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0C" w:rsidRPr="00B53327" w:rsidRDefault="000E1B0C" w:rsidP="000E1B0C">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t xml:space="preserve">Příloha č. 12 k vyhlášce č. 503/2006 Sb. </w:t>
      </w:r>
    </w:p>
    <w:p w:rsidR="000E1B0C" w:rsidRPr="00B53327" w:rsidRDefault="000E1B0C" w:rsidP="000E1B0C">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0E1B0C" w:rsidRPr="00B53327" w:rsidRDefault="000E1B0C" w:rsidP="000E1B0C">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0E1B0C" w:rsidRPr="00B53327" w:rsidRDefault="000E1B0C" w:rsidP="000E1B0C">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0E1B0C" w:rsidRPr="00B53327" w:rsidRDefault="000E1B0C" w:rsidP="000E1B0C">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0E1B0C" w:rsidRPr="00B53327" w:rsidRDefault="000E1B0C" w:rsidP="000E1B0C">
      <w:pPr>
        <w:spacing w:after="0" w:line="240" w:lineRule="auto"/>
        <w:jc w:val="both"/>
        <w:rPr>
          <w:rFonts w:ascii="Times New Roman" w:eastAsia="Times New Roman" w:hAnsi="Times New Roman"/>
          <w:color w:val="000000" w:themeColor="text1"/>
          <w:sz w:val="24"/>
          <w:szCs w:val="20"/>
        </w:rPr>
      </w:pPr>
    </w:p>
    <w:p w:rsidR="000E1B0C" w:rsidRPr="00B53327" w:rsidRDefault="000E1B0C" w:rsidP="000E1B0C">
      <w:pPr>
        <w:spacing w:after="0" w:line="240" w:lineRule="auto"/>
        <w:jc w:val="both"/>
        <w:rPr>
          <w:rFonts w:ascii="Times New Roman" w:eastAsia="Times New Roman" w:hAnsi="Times New Roman"/>
          <w:color w:val="000000" w:themeColor="text1"/>
          <w:sz w:val="24"/>
          <w:szCs w:val="20"/>
        </w:rPr>
      </w:pPr>
    </w:p>
    <w:p w:rsidR="000E1B0C" w:rsidRPr="00B53327" w:rsidRDefault="000E1B0C" w:rsidP="000E1B0C">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0E1B0C" w:rsidRPr="00B53327" w:rsidRDefault="000E1B0C" w:rsidP="000E1B0C">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0E1B0C" w:rsidRPr="00B53327" w:rsidRDefault="000E1B0C" w:rsidP="000E1B0C">
      <w:pPr>
        <w:spacing w:before="240" w:after="240" w:line="240" w:lineRule="auto"/>
        <w:jc w:val="center"/>
        <w:rPr>
          <w:rFonts w:ascii="Times New Roman" w:eastAsia="Times New Roman" w:hAnsi="Times New Roman"/>
          <w:b/>
          <w:color w:val="000000" w:themeColor="text1"/>
          <w:sz w:val="28"/>
          <w:szCs w:val="28"/>
        </w:rPr>
      </w:pPr>
    </w:p>
    <w:p w:rsidR="000E1B0C" w:rsidRPr="00B53327" w:rsidRDefault="000E1B0C" w:rsidP="000E1B0C">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0E1B0C" w:rsidRPr="00B53327" w:rsidRDefault="000E1B0C" w:rsidP="000E1B0C">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0E1B0C" w:rsidRPr="00B53327" w:rsidRDefault="000E1B0C" w:rsidP="000E1B0C">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p>
    <w:p w:rsidR="000E1B0C" w:rsidRPr="00B53327" w:rsidRDefault="000E1B0C" w:rsidP="000E1B0C">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0E1B0C" w:rsidRPr="00B53327" w:rsidRDefault="000E1B0C" w:rsidP="000E1B0C">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0E1B0C" w:rsidRDefault="000E1B0C" w:rsidP="000E1B0C">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0E1B0C" w:rsidRPr="00B53327" w:rsidRDefault="000E1B0C" w:rsidP="000E1B0C">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0E1B0C" w:rsidRPr="00B53327" w:rsidRDefault="000E1B0C" w:rsidP="000E1B0C">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0E1B0C" w:rsidRPr="00B53327" w:rsidRDefault="000E1B0C" w:rsidP="000E1B0C">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0E1B0C" w:rsidRPr="00B53327" w:rsidRDefault="000E1B0C" w:rsidP="000E1B0C">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0E1B0C" w:rsidRPr="00B53327" w:rsidRDefault="000E1B0C" w:rsidP="000E1B0C">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p>
    <w:p w:rsidR="000E1B0C" w:rsidRPr="00B53327" w:rsidRDefault="000E1B0C" w:rsidP="000E1B0C">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0E1B0C" w:rsidRPr="00B53327" w:rsidRDefault="000E1B0C" w:rsidP="000E1B0C">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0E1B0C" w:rsidRPr="00B53327" w:rsidRDefault="000E1B0C" w:rsidP="000E1B0C">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0E1B0C" w:rsidRPr="00B53327" w:rsidRDefault="000E1B0C" w:rsidP="000E1B0C">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Default="000E1B0C" w:rsidP="000E1B0C">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0E1B0C" w:rsidRPr="00B53327" w:rsidRDefault="000E1B0C" w:rsidP="000E1B0C">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lastRenderedPageBreak/>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p>
    <w:p w:rsidR="000E1B0C" w:rsidRPr="00B53327" w:rsidRDefault="000E1B0C" w:rsidP="000E1B0C">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0E1B0C" w:rsidRPr="00B53327" w:rsidRDefault="000E1B0C" w:rsidP="000E1B0C">
      <w:pPr>
        <w:tabs>
          <w:tab w:val="left" w:pos="4111"/>
        </w:tabs>
        <w:spacing w:before="120" w:after="0" w:line="240" w:lineRule="auto"/>
        <w:jc w:val="both"/>
        <w:rPr>
          <w:rFonts w:ascii="Times New Roman" w:eastAsia="Times New Roman" w:hAnsi="Times New Roman"/>
          <w:color w:val="000000" w:themeColor="text1"/>
          <w:sz w:val="24"/>
          <w:szCs w:val="24"/>
        </w:rPr>
      </w:pPr>
    </w:p>
    <w:p w:rsidR="000E1B0C" w:rsidRPr="00B53327" w:rsidRDefault="000E1B0C" w:rsidP="000E1B0C">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0E1B0C" w:rsidRPr="00B53327" w:rsidRDefault="000E1B0C" w:rsidP="000E1B0C">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0E1B0C" w:rsidRPr="00B53327" w:rsidRDefault="000E1B0C" w:rsidP="000E1B0C">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0E1B0C" w:rsidRPr="00B53327" w:rsidRDefault="000E1B0C" w:rsidP="000E1B0C">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0E1B0C" w:rsidRPr="00B53327" w:rsidRDefault="000E1B0C" w:rsidP="000E1B0C">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0E1B0C" w:rsidRPr="00B53327" w:rsidRDefault="000E1B0C" w:rsidP="000E1B0C">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0E1B0C" w:rsidRPr="00B53327" w:rsidRDefault="000E1B0C" w:rsidP="000E1B0C">
      <w:pPr>
        <w:tabs>
          <w:tab w:val="left" w:pos="4111"/>
        </w:tabs>
        <w:spacing w:after="0" w:line="360" w:lineRule="auto"/>
        <w:jc w:val="both"/>
        <w:rPr>
          <w:rFonts w:ascii="Times New Roman" w:eastAsia="Times New Roman" w:hAnsi="Times New Roman"/>
          <w:color w:val="000000" w:themeColor="text1"/>
          <w:sz w:val="24"/>
          <w:szCs w:val="24"/>
        </w:rPr>
      </w:pPr>
    </w:p>
    <w:p w:rsidR="000E1B0C" w:rsidRPr="00B53327" w:rsidRDefault="000E1B0C" w:rsidP="000E1B0C">
      <w:pPr>
        <w:spacing w:after="0" w:line="240" w:lineRule="auto"/>
        <w:jc w:val="both"/>
        <w:rPr>
          <w:rFonts w:ascii="Times New Roman" w:eastAsia="Times New Roman" w:hAnsi="Times New Roman"/>
          <w:color w:val="000000" w:themeColor="text1"/>
          <w:sz w:val="24"/>
          <w:szCs w:val="20"/>
        </w:rPr>
      </w:pPr>
    </w:p>
    <w:p w:rsidR="000E1B0C" w:rsidRPr="00B53327" w:rsidRDefault="000E1B0C" w:rsidP="000E1B0C">
      <w:pPr>
        <w:spacing w:after="0" w:line="240" w:lineRule="auto"/>
        <w:jc w:val="both"/>
        <w:rPr>
          <w:rFonts w:ascii="Times New Roman" w:eastAsia="Times New Roman" w:hAnsi="Times New Roman"/>
          <w:color w:val="000000" w:themeColor="text1"/>
          <w:sz w:val="24"/>
          <w:szCs w:val="24"/>
        </w:rPr>
      </w:pPr>
    </w:p>
    <w:p w:rsidR="000E1B0C" w:rsidRPr="00B53327" w:rsidRDefault="000E1B0C" w:rsidP="000E1B0C">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0E1B0C" w:rsidRPr="00B53327" w:rsidRDefault="000E1B0C" w:rsidP="000E1B0C">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0E1B0C" w:rsidRPr="00B53327" w:rsidRDefault="000E1B0C" w:rsidP="000E1B0C">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0E1B0C" w:rsidRPr="00B53327" w:rsidRDefault="000E1B0C" w:rsidP="000E1B0C">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0E1B0C" w:rsidRPr="00B53327" w:rsidRDefault="000E1B0C" w:rsidP="000E1B0C">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0E1B0C" w:rsidRPr="00B53327" w:rsidRDefault="000E1B0C" w:rsidP="000E1B0C">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0E1B0C" w:rsidRPr="00B53327" w:rsidRDefault="000E1B0C" w:rsidP="000E1B0C">
      <w:pPr>
        <w:spacing w:after="0" w:line="240" w:lineRule="auto"/>
        <w:jc w:val="both"/>
        <w:rPr>
          <w:rFonts w:ascii="Times New Roman" w:eastAsia="Times New Roman" w:hAnsi="Times New Roman"/>
          <w:color w:val="000000" w:themeColor="text1"/>
          <w:sz w:val="24"/>
          <w:szCs w:val="24"/>
        </w:rPr>
      </w:pPr>
    </w:p>
    <w:p w:rsidR="000E1B0C" w:rsidRPr="00B53327" w:rsidRDefault="000E1B0C" w:rsidP="000E1B0C">
      <w:pPr>
        <w:spacing w:after="0" w:line="240" w:lineRule="auto"/>
        <w:ind w:left="6521"/>
        <w:jc w:val="both"/>
        <w:rPr>
          <w:rFonts w:ascii="Times New Roman" w:eastAsia="Times New Roman" w:hAnsi="Times New Roman"/>
          <w:color w:val="000000" w:themeColor="text1"/>
          <w:sz w:val="24"/>
          <w:szCs w:val="24"/>
        </w:rPr>
      </w:pPr>
    </w:p>
    <w:p w:rsidR="000E1B0C" w:rsidRPr="00B53327" w:rsidRDefault="000E1B0C" w:rsidP="000E1B0C">
      <w:pPr>
        <w:spacing w:after="0" w:line="240" w:lineRule="auto"/>
        <w:jc w:val="both"/>
        <w:rPr>
          <w:rFonts w:ascii="Times New Roman" w:eastAsia="Times New Roman" w:hAnsi="Times New Roman"/>
          <w:color w:val="000000" w:themeColor="text1"/>
          <w:sz w:val="24"/>
          <w:szCs w:val="24"/>
        </w:rPr>
      </w:pPr>
    </w:p>
    <w:p w:rsidR="000E1B0C" w:rsidRPr="00B53327" w:rsidRDefault="000E1B0C" w:rsidP="000E1B0C">
      <w:pPr>
        <w:spacing w:after="0" w:line="240" w:lineRule="auto"/>
        <w:jc w:val="both"/>
        <w:rPr>
          <w:rFonts w:ascii="Times New Roman" w:eastAsia="Times New Roman" w:hAnsi="Times New Roman"/>
          <w:b/>
          <w:color w:val="000000" w:themeColor="text1"/>
          <w:sz w:val="24"/>
          <w:szCs w:val="24"/>
        </w:rPr>
      </w:pPr>
    </w:p>
    <w:p w:rsidR="000E1B0C" w:rsidRPr="00B53327" w:rsidRDefault="000E1B0C" w:rsidP="000E1B0C">
      <w:pPr>
        <w:spacing w:after="0" w:line="240" w:lineRule="auto"/>
        <w:jc w:val="both"/>
        <w:rPr>
          <w:rFonts w:ascii="Times New Roman" w:eastAsia="Times New Roman" w:hAnsi="Times New Roman"/>
          <w:b/>
          <w:color w:val="000000" w:themeColor="text1"/>
          <w:sz w:val="24"/>
          <w:szCs w:val="24"/>
        </w:rPr>
      </w:pPr>
    </w:p>
    <w:p w:rsidR="000E1B0C" w:rsidRPr="00B53327" w:rsidRDefault="000E1B0C" w:rsidP="000E1B0C">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0E1B0C" w:rsidRPr="00B53327" w:rsidRDefault="000E1B0C" w:rsidP="000E1B0C">
      <w:pPr>
        <w:spacing w:after="0" w:line="240" w:lineRule="auto"/>
        <w:jc w:val="both"/>
        <w:rPr>
          <w:rFonts w:ascii="Times New Roman" w:eastAsia="Times New Roman" w:hAnsi="Times New Roman"/>
          <w:b/>
          <w:color w:val="000000" w:themeColor="text1"/>
          <w:sz w:val="24"/>
          <w:szCs w:val="24"/>
        </w:rPr>
      </w:pPr>
    </w:p>
    <w:p w:rsidR="000E1B0C" w:rsidRPr="001D65C4" w:rsidRDefault="000E1B0C" w:rsidP="000E1B0C">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tblPr>
      <w:tblGrid>
        <w:gridCol w:w="709"/>
        <w:gridCol w:w="9356"/>
      </w:tblGrid>
      <w:tr w:rsidR="000E1B0C" w:rsidRPr="00B53327" w:rsidTr="007C5519">
        <w:trPr>
          <w:trHeight w:val="132"/>
        </w:trPr>
        <w:tc>
          <w:tcPr>
            <w:tcW w:w="709" w:type="dxa"/>
            <w:hideMark/>
          </w:tcPr>
          <w:p w:rsidR="000E1B0C" w:rsidRPr="00B53327" w:rsidRDefault="000E1B0C" w:rsidP="007C551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0E1B0C" w:rsidRPr="00B53327" w:rsidRDefault="000E1B0C" w:rsidP="000E1B0C">
            <w:pPr>
              <w:numPr>
                <w:ilvl w:val="0"/>
                <w:numId w:val="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w:t>
            </w:r>
            <w:proofErr w:type="spellStart"/>
            <w:r w:rsidRPr="00B53327">
              <w:rPr>
                <w:rFonts w:ascii="Times New Roman" w:eastAsia="Times New Roman" w:hAnsi="Times New Roman"/>
                <w:bCs/>
                <w:color w:val="000000" w:themeColor="text1"/>
                <w:sz w:val="24"/>
                <w:szCs w:val="24"/>
              </w:rPr>
              <w:t>adresního</w:t>
            </w:r>
            <w:proofErr w:type="spellEnd"/>
            <w:r w:rsidRPr="00B53327">
              <w:rPr>
                <w:rFonts w:ascii="Times New Roman" w:eastAsia="Times New Roman" w:hAnsi="Times New Roman"/>
                <w:bCs/>
                <w:color w:val="000000" w:themeColor="text1"/>
                <w:sz w:val="24"/>
                <w:szCs w:val="24"/>
              </w:rPr>
              <w:t xml:space="preserve"> místa (viz poznámka).</w:t>
            </w:r>
          </w:p>
        </w:tc>
      </w:tr>
      <w:tr w:rsidR="000E1B0C" w:rsidRPr="00B53327" w:rsidTr="007C5519">
        <w:trPr>
          <w:trHeight w:val="132"/>
        </w:trPr>
        <w:tc>
          <w:tcPr>
            <w:tcW w:w="709" w:type="dxa"/>
            <w:hideMark/>
          </w:tcPr>
          <w:p w:rsidR="000E1B0C" w:rsidRPr="00B53327" w:rsidRDefault="000E1B0C" w:rsidP="007C551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0E1B0C" w:rsidRPr="00B53327" w:rsidRDefault="000E1B0C" w:rsidP="000E1B0C">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0E1B0C" w:rsidRPr="00B53327" w:rsidTr="007C5519">
        <w:trPr>
          <w:trHeight w:val="132"/>
        </w:trPr>
        <w:tc>
          <w:tcPr>
            <w:tcW w:w="709" w:type="dxa"/>
            <w:hideMark/>
          </w:tcPr>
          <w:p w:rsidR="000E1B0C" w:rsidRPr="00B53327" w:rsidRDefault="000E1B0C" w:rsidP="007C551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0E1B0C" w:rsidRPr="00B53327" w:rsidRDefault="000E1B0C" w:rsidP="000E1B0C">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0E1B0C" w:rsidRPr="00B53327" w:rsidTr="007C5519">
        <w:trPr>
          <w:trHeight w:val="132"/>
        </w:trPr>
        <w:tc>
          <w:tcPr>
            <w:tcW w:w="709" w:type="dxa"/>
            <w:hideMark/>
          </w:tcPr>
          <w:p w:rsidR="000E1B0C" w:rsidRPr="00B53327" w:rsidRDefault="000E1B0C" w:rsidP="007C551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0E1B0C" w:rsidRPr="00B53327" w:rsidRDefault="000E1B0C" w:rsidP="000E1B0C">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0E1B0C" w:rsidRPr="00B53327" w:rsidTr="007C5519">
        <w:trPr>
          <w:trHeight w:val="132"/>
        </w:trPr>
        <w:tc>
          <w:tcPr>
            <w:tcW w:w="709" w:type="dxa"/>
            <w:hideMark/>
          </w:tcPr>
          <w:p w:rsidR="000E1B0C" w:rsidRPr="00B53327" w:rsidRDefault="000E1B0C" w:rsidP="007C551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0E1B0C" w:rsidRPr="00B53327" w:rsidRDefault="000E1B0C" w:rsidP="000E1B0C">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0E1B0C" w:rsidRPr="00B53327" w:rsidTr="007C5519">
        <w:trPr>
          <w:trHeight w:val="132"/>
        </w:trPr>
        <w:tc>
          <w:tcPr>
            <w:tcW w:w="709" w:type="dxa"/>
            <w:hideMark/>
          </w:tcPr>
          <w:p w:rsidR="000E1B0C" w:rsidRPr="00B53327" w:rsidRDefault="000E1B0C" w:rsidP="007C551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0E1B0C" w:rsidRPr="00B53327" w:rsidRDefault="000E1B0C" w:rsidP="000E1B0C">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0E1B0C" w:rsidRPr="00B53327" w:rsidTr="007C5519">
        <w:trPr>
          <w:trHeight w:val="132"/>
        </w:trPr>
        <w:tc>
          <w:tcPr>
            <w:tcW w:w="709" w:type="dxa"/>
            <w:hideMark/>
          </w:tcPr>
          <w:p w:rsidR="000E1B0C" w:rsidRPr="00B53327" w:rsidRDefault="000E1B0C" w:rsidP="007C551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0E1B0C" w:rsidRPr="00B53327" w:rsidRDefault="000E1B0C" w:rsidP="000E1B0C">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0E1B0C" w:rsidRPr="00B53327" w:rsidTr="007C5519">
        <w:trPr>
          <w:trHeight w:val="132"/>
        </w:trPr>
        <w:tc>
          <w:tcPr>
            <w:tcW w:w="709" w:type="dxa"/>
            <w:hideMark/>
          </w:tcPr>
          <w:p w:rsidR="000E1B0C" w:rsidRPr="00B53327" w:rsidRDefault="000E1B0C" w:rsidP="007C551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0E1B0C" w:rsidRPr="00B53327" w:rsidRDefault="000E1B0C" w:rsidP="000E1B0C">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0E1B0C" w:rsidRPr="00B53327" w:rsidTr="007C5519">
        <w:trPr>
          <w:trHeight w:val="132"/>
        </w:trPr>
        <w:tc>
          <w:tcPr>
            <w:tcW w:w="709" w:type="dxa"/>
            <w:hideMark/>
          </w:tcPr>
          <w:p w:rsidR="000E1B0C" w:rsidRPr="00B53327" w:rsidRDefault="000E1B0C" w:rsidP="007C551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0E1B0C" w:rsidRPr="00B53327" w:rsidRDefault="000E1B0C" w:rsidP="000E1B0C">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0E1B0C" w:rsidRPr="00B53327" w:rsidTr="007C5519">
        <w:trPr>
          <w:trHeight w:val="132"/>
        </w:trPr>
        <w:tc>
          <w:tcPr>
            <w:tcW w:w="709" w:type="dxa"/>
            <w:hideMark/>
          </w:tcPr>
          <w:p w:rsidR="000E1B0C" w:rsidRPr="00B53327" w:rsidRDefault="000E1B0C" w:rsidP="007C551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0E1B0C" w:rsidRPr="00B53327" w:rsidRDefault="000E1B0C" w:rsidP="000E1B0C">
            <w:pPr>
              <w:numPr>
                <w:ilvl w:val="0"/>
                <w:numId w:val="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0E1B0C" w:rsidRPr="00B53327" w:rsidTr="007C5519">
        <w:trPr>
          <w:trHeight w:val="132"/>
        </w:trPr>
        <w:tc>
          <w:tcPr>
            <w:tcW w:w="709" w:type="dxa"/>
            <w:hideMark/>
          </w:tcPr>
          <w:p w:rsidR="000E1B0C" w:rsidRPr="00B53327" w:rsidRDefault="000E1B0C" w:rsidP="007C551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0E1B0C" w:rsidRPr="00B53327" w:rsidRDefault="000E1B0C" w:rsidP="000E1B0C">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0E1B0C" w:rsidRPr="00B53327" w:rsidTr="007C5519">
        <w:trPr>
          <w:trHeight w:val="132"/>
        </w:trPr>
        <w:tc>
          <w:tcPr>
            <w:tcW w:w="709" w:type="dxa"/>
            <w:hideMark/>
          </w:tcPr>
          <w:p w:rsidR="000E1B0C" w:rsidRPr="00B53327" w:rsidRDefault="000E1B0C" w:rsidP="007C551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0E1B0C" w:rsidRPr="00B53327" w:rsidRDefault="000E1B0C" w:rsidP="000E1B0C">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0E1B0C" w:rsidRPr="00B53327" w:rsidTr="007C5519">
        <w:trPr>
          <w:trHeight w:val="132"/>
        </w:trPr>
        <w:tc>
          <w:tcPr>
            <w:tcW w:w="709" w:type="dxa"/>
            <w:hideMark/>
          </w:tcPr>
          <w:p w:rsidR="000E1B0C" w:rsidRPr="00B53327" w:rsidRDefault="000E1B0C" w:rsidP="007C551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0E1B0C" w:rsidRPr="00EC5D0D" w:rsidRDefault="000E1B0C" w:rsidP="000E1B0C">
            <w:pPr>
              <w:numPr>
                <w:ilvl w:val="0"/>
                <w:numId w:val="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0E1B0C" w:rsidRPr="00B53327" w:rsidRDefault="000E1B0C" w:rsidP="007C5519">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Pr>
                <w:rFonts w:ascii="Times New Roman" w:eastAsia="Times New Roman" w:hAnsi="Times New Roman"/>
                <w:bCs/>
                <w:color w:val="000000" w:themeColor="text1"/>
                <w:sz w:val="24"/>
                <w:szCs w:val="24"/>
              </w:rPr>
            </w:r>
            <w:r>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0E1B0C" w:rsidRPr="00B53327" w:rsidRDefault="000E1B0C" w:rsidP="007C5519">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spellStart"/>
            <w:proofErr w:type="gramStart"/>
            <w:r w:rsidRPr="00B53327">
              <w:rPr>
                <w:rFonts w:ascii="Times New Roman" w:eastAsia="Times New Roman" w:hAnsi="Times New Roman"/>
                <w:bCs/>
                <w:color w:val="000000" w:themeColor="text1"/>
                <w:sz w:val="24"/>
                <w:szCs w:val="24"/>
              </w:rPr>
              <w:t>č.j</w:t>
            </w:r>
            <w:proofErr w:type="spellEnd"/>
            <w:r w:rsidRPr="00B53327">
              <w:rPr>
                <w:rFonts w:ascii="Times New Roman" w:eastAsia="Times New Roman" w:hAnsi="Times New Roman"/>
                <w:bCs/>
                <w:color w:val="000000" w:themeColor="text1"/>
                <w:sz w:val="24"/>
                <w:szCs w:val="24"/>
              </w:rPr>
              <w:t>.</w:t>
            </w:r>
            <w:proofErr w:type="gramEnd"/>
            <w:r w:rsidRPr="00B53327">
              <w:rPr>
                <w:rFonts w:ascii="Times New Roman" w:eastAsia="Times New Roman" w:hAnsi="Times New Roman"/>
                <w:bCs/>
                <w:color w:val="000000" w:themeColor="text1"/>
                <w:sz w:val="24"/>
                <w:szCs w:val="24"/>
              </w:rPr>
              <w:t xml:space="preserve"> a data vydání, a to na úseku</w:t>
            </w:r>
          </w:p>
          <w:p w:rsidR="000E1B0C" w:rsidRPr="00377DCC" w:rsidRDefault="000E1B0C" w:rsidP="007C5519">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0E1B0C" w:rsidRPr="00377DCC"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0E1B0C" w:rsidRPr="00377DCC"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0E1B0C" w:rsidRPr="00377DCC"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0E1B0C" w:rsidRPr="00377DCC"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0E1B0C" w:rsidRPr="00377DCC"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w:t>
            </w:r>
            <w:proofErr w:type="gramStart"/>
            <w:r w:rsidRPr="00A10201">
              <w:rPr>
                <w:rFonts w:ascii="Times New Roman" w:eastAsia="Times New Roman" w:hAnsi="Times New Roman"/>
                <w:bCs/>
                <w:color w:val="000000" w:themeColor="text1"/>
                <w:sz w:val="24"/>
                <w:szCs w:val="24"/>
              </w:rPr>
              <w:t xml:space="preserve">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0E1B0C" w:rsidRPr="00A10201" w:rsidRDefault="000E1B0C" w:rsidP="007C5519">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0E1B0C" w:rsidRPr="00A10201" w:rsidRDefault="000E1B0C" w:rsidP="007C5519">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0E1B0C" w:rsidRDefault="000E1B0C" w:rsidP="007C5519">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0E1B0C" w:rsidRPr="00B53327" w:rsidRDefault="000E1B0C" w:rsidP="007C5519">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0E1B0C" w:rsidRPr="00B53327" w:rsidTr="007C5519">
        <w:trPr>
          <w:trHeight w:val="4336"/>
        </w:trPr>
        <w:tc>
          <w:tcPr>
            <w:tcW w:w="709" w:type="dxa"/>
            <w:hideMark/>
          </w:tcPr>
          <w:p w:rsidR="000E1B0C" w:rsidRPr="00B53327" w:rsidRDefault="000E1B0C" w:rsidP="007C551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0E1B0C" w:rsidRPr="00B53327" w:rsidRDefault="000E1B0C" w:rsidP="000E1B0C">
            <w:pPr>
              <w:numPr>
                <w:ilvl w:val="0"/>
                <w:numId w:val="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0E1B0C" w:rsidRPr="00B53327" w:rsidRDefault="000E1B0C" w:rsidP="007C5519">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0E1B0C" w:rsidRPr="00B53327" w:rsidRDefault="000E1B0C" w:rsidP="007C5519">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spellStart"/>
            <w:proofErr w:type="gramStart"/>
            <w:r w:rsidRPr="00B53327">
              <w:rPr>
                <w:rFonts w:ascii="Times New Roman" w:eastAsia="Times New Roman" w:hAnsi="Times New Roman"/>
                <w:bCs/>
                <w:color w:val="000000" w:themeColor="text1"/>
                <w:sz w:val="24"/>
                <w:szCs w:val="24"/>
              </w:rPr>
              <w:t>č.j</w:t>
            </w:r>
            <w:proofErr w:type="spellEnd"/>
            <w:r w:rsidRPr="00B53327">
              <w:rPr>
                <w:rFonts w:ascii="Times New Roman" w:eastAsia="Times New Roman" w:hAnsi="Times New Roman"/>
                <w:bCs/>
                <w:color w:val="000000" w:themeColor="text1"/>
                <w:sz w:val="24"/>
                <w:szCs w:val="24"/>
              </w:rPr>
              <w:t>.</w:t>
            </w:r>
            <w:proofErr w:type="gramEnd"/>
            <w:r w:rsidRPr="00B53327">
              <w:rPr>
                <w:rFonts w:ascii="Times New Roman" w:eastAsia="Times New Roman" w:hAnsi="Times New Roman"/>
                <w:bCs/>
                <w:color w:val="000000" w:themeColor="text1"/>
                <w:sz w:val="24"/>
                <w:szCs w:val="24"/>
              </w:rPr>
              <w:t xml:space="preserve"> a data vydání, a to na úseku</w:t>
            </w:r>
          </w:p>
          <w:p w:rsidR="000E1B0C" w:rsidRPr="0010744B" w:rsidRDefault="000E1B0C" w:rsidP="007C5519">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0E1B0C" w:rsidRPr="0010744B" w:rsidRDefault="000E1B0C" w:rsidP="007C5519">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0E1B0C" w:rsidRPr="0010744B" w:rsidRDefault="000E1B0C" w:rsidP="007C5519">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0E1B0C" w:rsidRPr="0010744B" w:rsidRDefault="000E1B0C" w:rsidP="007C5519">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0E1B0C" w:rsidRPr="0010744B" w:rsidRDefault="000E1B0C" w:rsidP="007C5519">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0E1B0C" w:rsidRPr="0010744B" w:rsidRDefault="000E1B0C" w:rsidP="007C5519">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0E1B0C" w:rsidRPr="0010744B" w:rsidRDefault="000E1B0C" w:rsidP="007C5519">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0E1B0C" w:rsidRDefault="000E1B0C" w:rsidP="007C5519">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0E1B0C" w:rsidRDefault="000E1B0C" w:rsidP="007C5519">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0E1B0C" w:rsidRPr="00B53327" w:rsidRDefault="000E1B0C" w:rsidP="007C5519">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0E1B0C" w:rsidRPr="00B53327" w:rsidRDefault="000E1B0C" w:rsidP="000E1B0C">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0E1B0C" w:rsidRPr="00B53327" w:rsidRDefault="000E1B0C" w:rsidP="000E1B0C">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 xml:space="preserve">Způsob vyznačení údajů určujících polohu definičního bodu stavby a </w:t>
      </w:r>
      <w:proofErr w:type="spellStart"/>
      <w:r w:rsidRPr="00B53327">
        <w:rPr>
          <w:rFonts w:ascii="Times New Roman" w:eastAsia="Times New Roman" w:hAnsi="Times New Roman"/>
          <w:b/>
          <w:i/>
          <w:color w:val="000000" w:themeColor="text1"/>
          <w:sz w:val="20"/>
          <w:szCs w:val="20"/>
        </w:rPr>
        <w:t>adresního</w:t>
      </w:r>
      <w:proofErr w:type="spellEnd"/>
      <w:r w:rsidRPr="00B53327">
        <w:rPr>
          <w:rFonts w:ascii="Times New Roman" w:eastAsia="Times New Roman" w:hAnsi="Times New Roman"/>
          <w:b/>
          <w:i/>
          <w:color w:val="000000" w:themeColor="text1"/>
          <w:sz w:val="20"/>
          <w:szCs w:val="20"/>
        </w:rPr>
        <w:t xml:space="preserve"> místa</w:t>
      </w:r>
    </w:p>
    <w:p w:rsidR="000E1B0C" w:rsidRPr="00B53327" w:rsidRDefault="000E1B0C" w:rsidP="000E1B0C">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0E1B0C" w:rsidRPr="00B53327" w:rsidRDefault="000E1B0C" w:rsidP="000E1B0C">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w:t>
      </w:r>
      <w:proofErr w:type="spellStart"/>
      <w:r w:rsidRPr="00B53327">
        <w:rPr>
          <w:rFonts w:ascii="Times New Roman" w:eastAsia="Times New Roman" w:hAnsi="Times New Roman"/>
          <w:i/>
          <w:color w:val="000000" w:themeColor="text1"/>
          <w:sz w:val="20"/>
          <w:szCs w:val="20"/>
        </w:rPr>
        <w:t>adresního</w:t>
      </w:r>
      <w:proofErr w:type="spellEnd"/>
      <w:r w:rsidRPr="00B53327">
        <w:rPr>
          <w:rFonts w:ascii="Times New Roman" w:eastAsia="Times New Roman" w:hAnsi="Times New Roman"/>
          <w:i/>
          <w:color w:val="000000" w:themeColor="text1"/>
          <w:sz w:val="20"/>
          <w:szCs w:val="20"/>
        </w:rPr>
        <w:t xml:space="preserve"> místa jako bod uvnitř stavebního objektu v místě vchodu z ulice nebo veřejného prostranství.</w:t>
      </w:r>
    </w:p>
    <w:p w:rsidR="000E1B0C" w:rsidRPr="00B53327" w:rsidRDefault="000E1B0C" w:rsidP="000E1B0C">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Jedná-li se o stavbu v areálu, kde je přístup z ulice ke stavebnímu objektu vhodný také pro vjezd vozidel používaných složkami integrovaného záchranného systému, ale je umístěn odlišně od vchodu z ulice do stavebního objektu, lze k </w:t>
      </w:r>
      <w:proofErr w:type="spellStart"/>
      <w:r w:rsidRPr="00B53327">
        <w:rPr>
          <w:rFonts w:ascii="Times New Roman" w:eastAsia="Times New Roman" w:hAnsi="Times New Roman"/>
          <w:i/>
          <w:color w:val="000000" w:themeColor="text1"/>
          <w:sz w:val="20"/>
          <w:szCs w:val="20"/>
        </w:rPr>
        <w:t>adresnímu</w:t>
      </w:r>
      <w:proofErr w:type="spellEnd"/>
      <w:r w:rsidRPr="00B53327">
        <w:rPr>
          <w:rFonts w:ascii="Times New Roman" w:eastAsia="Times New Roman" w:hAnsi="Times New Roman"/>
          <w:i/>
          <w:color w:val="000000" w:themeColor="text1"/>
          <w:sz w:val="20"/>
          <w:szCs w:val="20"/>
        </w:rPr>
        <w:t xml:space="preserve"> místu vyznačit také příslušná příjezdová místa. </w:t>
      </w:r>
    </w:p>
    <w:p w:rsidR="000E1B0C" w:rsidRPr="00B53327" w:rsidRDefault="000E1B0C" w:rsidP="000E1B0C">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520"/>
        <w:gridCol w:w="2340"/>
      </w:tblGrid>
      <w:tr w:rsidR="000E1B0C" w:rsidRPr="00B53327" w:rsidTr="007C5519">
        <w:trPr>
          <w:jc w:val="center"/>
        </w:trPr>
        <w:tc>
          <w:tcPr>
            <w:tcW w:w="4788" w:type="dxa"/>
            <w:tcBorders>
              <w:top w:val="single" w:sz="4" w:space="0" w:color="auto"/>
              <w:left w:val="single" w:sz="4" w:space="0" w:color="auto"/>
              <w:bottom w:val="single" w:sz="4" w:space="0" w:color="auto"/>
              <w:right w:val="single" w:sz="4" w:space="0" w:color="auto"/>
            </w:tcBorders>
            <w:hideMark/>
          </w:tcPr>
          <w:p w:rsidR="000E1B0C" w:rsidRPr="003E207B" w:rsidRDefault="000E1B0C" w:rsidP="007C5519">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0E1B0C" w:rsidRPr="00B53327" w:rsidRDefault="000E1B0C" w:rsidP="007C5519">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0E1B0C" w:rsidRPr="00B53327" w:rsidRDefault="000E1B0C" w:rsidP="007C5519">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0E1B0C" w:rsidRPr="00B53327" w:rsidTr="007C5519">
        <w:trPr>
          <w:jc w:val="center"/>
        </w:trPr>
        <w:tc>
          <w:tcPr>
            <w:tcW w:w="4788" w:type="dxa"/>
            <w:tcBorders>
              <w:top w:val="single" w:sz="4" w:space="0" w:color="auto"/>
              <w:left w:val="single" w:sz="4" w:space="0" w:color="auto"/>
              <w:bottom w:val="single" w:sz="4" w:space="0" w:color="auto"/>
              <w:right w:val="single" w:sz="4" w:space="0" w:color="auto"/>
            </w:tcBorders>
            <w:hideMark/>
          </w:tcPr>
          <w:p w:rsidR="000E1B0C" w:rsidRPr="00B53327" w:rsidRDefault="000E1B0C" w:rsidP="007C5519">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0E1B0C" w:rsidRPr="00B53327" w:rsidRDefault="000E1B0C" w:rsidP="007C5519">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0E1B0C" w:rsidRPr="00B53327" w:rsidRDefault="000E1B0C" w:rsidP="007C5519">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0E1B0C" w:rsidRPr="00B53327" w:rsidTr="007C5519">
        <w:trPr>
          <w:jc w:val="center"/>
        </w:trPr>
        <w:tc>
          <w:tcPr>
            <w:tcW w:w="4788" w:type="dxa"/>
            <w:tcBorders>
              <w:top w:val="single" w:sz="4" w:space="0" w:color="auto"/>
              <w:left w:val="single" w:sz="4" w:space="0" w:color="auto"/>
              <w:bottom w:val="single" w:sz="4" w:space="0" w:color="auto"/>
              <w:right w:val="single" w:sz="4" w:space="0" w:color="auto"/>
            </w:tcBorders>
            <w:hideMark/>
          </w:tcPr>
          <w:p w:rsidR="000E1B0C" w:rsidRPr="00B53327" w:rsidRDefault="000E1B0C" w:rsidP="007C5519">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0E1B0C" w:rsidRPr="00B53327" w:rsidRDefault="000E1B0C" w:rsidP="007C5519">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0E1B0C" w:rsidRPr="00B53327" w:rsidRDefault="000E1B0C" w:rsidP="007C5519">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0E1B0C" w:rsidRDefault="000E1B0C" w:rsidP="000E1B0C">
      <w:pPr>
        <w:spacing w:after="0" w:line="240" w:lineRule="auto"/>
        <w:rPr>
          <w:rFonts w:ascii="Times New Roman" w:eastAsia="Times New Roman" w:hAnsi="Times New Roman"/>
          <w:b/>
          <w:i/>
          <w:color w:val="000000" w:themeColor="text1"/>
          <w:sz w:val="20"/>
          <w:szCs w:val="20"/>
        </w:rPr>
      </w:pPr>
    </w:p>
    <w:p w:rsidR="000E1B0C" w:rsidRPr="00B53327" w:rsidRDefault="000E1B0C" w:rsidP="000E1B0C">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0E1B0C" w:rsidRPr="00D54B9A" w:rsidRDefault="000E1B0C" w:rsidP="000E1B0C">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0E1B0C" w:rsidRDefault="000E1B0C" w:rsidP="000E1B0C">
      <w:pPr>
        <w:spacing w:after="0" w:line="240" w:lineRule="auto"/>
        <w:jc w:val="both"/>
        <w:rPr>
          <w:rFonts w:ascii="Times New Roman" w:eastAsia="Times New Roman" w:hAnsi="Times New Roman"/>
          <w:b/>
          <w:i/>
          <w:color w:val="000000" w:themeColor="text1"/>
          <w:sz w:val="20"/>
          <w:szCs w:val="20"/>
          <w:highlight w:val="yellow"/>
        </w:rPr>
      </w:pPr>
    </w:p>
    <w:p w:rsidR="000E1B0C" w:rsidRPr="00EC5D0D" w:rsidRDefault="000E1B0C" w:rsidP="000E1B0C">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0E1B0C" w:rsidRPr="00F510AF" w:rsidRDefault="000E1B0C" w:rsidP="000E1B0C">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774B0E" w:rsidRDefault="00774B0E"/>
    <w:sectPr w:rsidR="00774B0E" w:rsidSect="000E1B0C">
      <w:pgSz w:w="11906" w:h="16838"/>
      <w:pgMar w:top="1134" w:right="720" w:bottom="113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216F"/>
    <w:rsid w:val="000E1B0C"/>
    <w:rsid w:val="004B2C9A"/>
    <w:rsid w:val="00774B0E"/>
    <w:rsid w:val="008521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1B0C"/>
    <w:pPr>
      <w:spacing w:after="200" w:line="276" w:lineRule="auto"/>
      <w:jc w:val="left"/>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12420</Characters>
  <Application>Microsoft Office Word</Application>
  <DocSecurity>0</DocSecurity>
  <Lines>103</Lines>
  <Paragraphs>28</Paragraphs>
  <ScaleCrop>false</ScaleCrop>
  <Company>Hewlett-Packard Company</Company>
  <LinksUpToDate>false</LinksUpToDate>
  <CharactersWithSpaces>14496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c:creator>
  <cp:lastModifiedBy>meu</cp:lastModifiedBy>
  <cp:revision>2</cp:revision>
  <dcterms:created xsi:type="dcterms:W3CDTF">2018-05-14T09:56:00Z</dcterms:created>
  <dcterms:modified xsi:type="dcterms:W3CDTF">2018-05-14T09:58:00Z</dcterms:modified>
</cp:coreProperties>
</file>