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7BB" w:rsidRDefault="00F96EE7" w:rsidP="00B34693">
      <w:pPr>
        <w:jc w:val="center"/>
        <w:rPr>
          <w:rFonts w:ascii="Arial" w:hAnsi="Arial" w:cs="Arial"/>
          <w:b/>
          <w:caps/>
          <w:sz w:val="28"/>
          <w:szCs w:val="28"/>
          <w:u w:val="single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Město Blatná</w:t>
      </w:r>
    </w:p>
    <w:p w:rsidR="007877BB" w:rsidRDefault="00F96EE7">
      <w:pPr>
        <w:pStyle w:val="Nadpis1"/>
      </w:pPr>
      <w:r>
        <w:t xml:space="preserve">pRAVIDLA </w:t>
      </w:r>
    </w:p>
    <w:p w:rsidR="007877BB" w:rsidRDefault="00F96EE7">
      <w:pPr>
        <w:pStyle w:val="Nadpis1"/>
        <w:rPr>
          <w:sz w:val="24"/>
        </w:rPr>
      </w:pPr>
      <w:r>
        <w:rPr>
          <w:sz w:val="24"/>
        </w:rPr>
        <w:t xml:space="preserve">PRO umísťování REklamních </w:t>
      </w:r>
      <w:r w:rsidR="003479A3">
        <w:rPr>
          <w:sz w:val="24"/>
        </w:rPr>
        <w:t>POUTAČŮ</w:t>
      </w:r>
    </w:p>
    <w:p w:rsidR="007877BB" w:rsidRDefault="00F96EE7">
      <w:pPr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na sloupech veřejného osvětlení</w:t>
      </w:r>
    </w:p>
    <w:p w:rsidR="007877BB" w:rsidRDefault="007877BB">
      <w:pPr>
        <w:rPr>
          <w:rFonts w:ascii="Arial" w:hAnsi="Arial" w:cs="Arial"/>
          <w:szCs w:val="24"/>
        </w:rPr>
      </w:pPr>
    </w:p>
    <w:p w:rsidR="007877BB" w:rsidRPr="00B41B7C" w:rsidRDefault="00F96EE7">
      <w:pPr>
        <w:pStyle w:val="Odstavecseseznamem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B41B7C">
        <w:rPr>
          <w:rFonts w:ascii="Arial" w:hAnsi="Arial" w:cs="Arial"/>
          <w:sz w:val="21"/>
          <w:szCs w:val="21"/>
        </w:rPr>
        <w:t xml:space="preserve">Tato pravidla upravují umísťování reklamních </w:t>
      </w:r>
      <w:r w:rsidR="003479A3">
        <w:rPr>
          <w:rFonts w:ascii="Arial" w:hAnsi="Arial" w:cs="Arial"/>
          <w:sz w:val="21"/>
          <w:szCs w:val="21"/>
        </w:rPr>
        <w:t>poutačů</w:t>
      </w:r>
      <w:r w:rsidRPr="00B41B7C">
        <w:rPr>
          <w:rFonts w:ascii="Arial" w:hAnsi="Arial" w:cs="Arial"/>
          <w:sz w:val="21"/>
          <w:szCs w:val="21"/>
        </w:rPr>
        <w:t xml:space="preserve"> na sloupech veřejného osvětlení nacházejících se ve vlastnictví Města Blatná a současně ve správě Technických služeb města Blatné s. r. o.</w:t>
      </w:r>
      <w:r w:rsidRPr="00B41B7C">
        <w:rPr>
          <w:rFonts w:ascii="Arial" w:eastAsia="Times New Roman" w:hAnsi="Arial" w:cs="Arial"/>
          <w:sz w:val="21"/>
          <w:szCs w:val="21"/>
          <w:lang w:eastAsia="cs-CZ"/>
        </w:rPr>
        <w:t xml:space="preserve"> (dále TS)</w:t>
      </w:r>
      <w:r w:rsidRPr="00B41B7C">
        <w:rPr>
          <w:rFonts w:ascii="Arial" w:hAnsi="Arial" w:cs="Arial"/>
          <w:sz w:val="21"/>
          <w:szCs w:val="21"/>
        </w:rPr>
        <w:t>, a to na území města Blatná a osad spravovaných Městem Blatná.</w:t>
      </w:r>
    </w:p>
    <w:p w:rsidR="007877BB" w:rsidRPr="00B41B7C" w:rsidRDefault="00F96EE7">
      <w:pPr>
        <w:pStyle w:val="Odstavecseseznamem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B41B7C">
        <w:rPr>
          <w:rFonts w:ascii="Arial" w:hAnsi="Arial" w:cs="Arial"/>
          <w:sz w:val="21"/>
          <w:szCs w:val="21"/>
        </w:rPr>
        <w:t xml:space="preserve">Reklamním </w:t>
      </w:r>
      <w:r w:rsidR="003479A3">
        <w:rPr>
          <w:rFonts w:ascii="Arial" w:hAnsi="Arial" w:cs="Arial"/>
          <w:sz w:val="21"/>
          <w:szCs w:val="21"/>
        </w:rPr>
        <w:t xml:space="preserve">poutačem </w:t>
      </w:r>
      <w:r w:rsidRPr="00B41B7C">
        <w:rPr>
          <w:rFonts w:ascii="Arial" w:hAnsi="Arial" w:cs="Arial"/>
          <w:sz w:val="21"/>
          <w:szCs w:val="21"/>
        </w:rPr>
        <w:t>se dle tohoto řádu rozumí poutač informující o pořádání zejména kulturních a obchodních akcích, případně o nabídce zboží nebo služeb. Poutače podávající informace o akcích spojených s provozováním výherních hracích automatů nebo jiných hazardních her není možno na sloupy veřejného osvětlení umísťovat.</w:t>
      </w:r>
    </w:p>
    <w:p w:rsidR="007877BB" w:rsidRPr="00B41B7C" w:rsidRDefault="00F96EE7">
      <w:pPr>
        <w:pStyle w:val="Odstavecseseznamem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B41B7C">
        <w:rPr>
          <w:rFonts w:ascii="Arial" w:hAnsi="Arial" w:cs="Arial"/>
          <w:sz w:val="21"/>
          <w:szCs w:val="21"/>
        </w:rPr>
        <w:t>Umístění reklamní</w:t>
      </w:r>
      <w:r w:rsidR="003479A3">
        <w:rPr>
          <w:rFonts w:ascii="Arial" w:hAnsi="Arial" w:cs="Arial"/>
          <w:sz w:val="21"/>
          <w:szCs w:val="21"/>
        </w:rPr>
        <w:t>c</w:t>
      </w:r>
      <w:r w:rsidRPr="00B41B7C">
        <w:rPr>
          <w:rFonts w:ascii="Arial" w:hAnsi="Arial" w:cs="Arial"/>
          <w:sz w:val="21"/>
          <w:szCs w:val="21"/>
        </w:rPr>
        <w:t xml:space="preserve">h </w:t>
      </w:r>
      <w:r w:rsidR="003479A3">
        <w:rPr>
          <w:rFonts w:ascii="Arial" w:hAnsi="Arial" w:cs="Arial"/>
          <w:sz w:val="21"/>
          <w:szCs w:val="21"/>
        </w:rPr>
        <w:t>poutačů</w:t>
      </w:r>
      <w:r w:rsidR="007B29AA">
        <w:rPr>
          <w:rFonts w:ascii="Arial" w:hAnsi="Arial" w:cs="Arial"/>
          <w:sz w:val="21"/>
          <w:szCs w:val="21"/>
        </w:rPr>
        <w:t xml:space="preserve"> </w:t>
      </w:r>
      <w:r w:rsidRPr="00B41B7C">
        <w:rPr>
          <w:rFonts w:ascii="Arial" w:hAnsi="Arial" w:cs="Arial"/>
          <w:sz w:val="21"/>
          <w:szCs w:val="21"/>
        </w:rPr>
        <w:t>na sloupy veřejného osvětlení lze povolit pouze za těchto podmínek:</w:t>
      </w:r>
    </w:p>
    <w:p w:rsidR="007877BB" w:rsidRPr="00B41B7C" w:rsidRDefault="00F96EE7">
      <w:pPr>
        <w:pStyle w:val="Odstavecseseznamem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 w:rsidRPr="00B41B7C">
        <w:rPr>
          <w:rFonts w:ascii="Arial" w:hAnsi="Arial" w:cs="Arial"/>
          <w:sz w:val="21"/>
          <w:szCs w:val="21"/>
        </w:rPr>
        <w:t xml:space="preserve">předložení písemné </w:t>
      </w:r>
      <w:r w:rsidRPr="00B41B7C">
        <w:rPr>
          <w:rFonts w:ascii="Arial" w:hAnsi="Arial" w:cs="Arial"/>
          <w:b/>
          <w:bCs/>
          <w:sz w:val="21"/>
          <w:szCs w:val="21"/>
        </w:rPr>
        <w:t>žádosti o umístění reklamní</w:t>
      </w:r>
      <w:r w:rsidR="003479A3">
        <w:rPr>
          <w:rFonts w:ascii="Arial" w:hAnsi="Arial" w:cs="Arial"/>
          <w:b/>
          <w:bCs/>
          <w:sz w:val="21"/>
          <w:szCs w:val="21"/>
        </w:rPr>
        <w:t>c</w:t>
      </w:r>
      <w:r w:rsidRPr="00B41B7C">
        <w:rPr>
          <w:rFonts w:ascii="Arial" w:hAnsi="Arial" w:cs="Arial"/>
          <w:b/>
          <w:bCs/>
          <w:sz w:val="21"/>
          <w:szCs w:val="21"/>
        </w:rPr>
        <w:t>h</w:t>
      </w:r>
      <w:r w:rsidR="003479A3">
        <w:rPr>
          <w:rFonts w:ascii="Arial" w:hAnsi="Arial" w:cs="Arial"/>
          <w:b/>
          <w:bCs/>
          <w:sz w:val="21"/>
          <w:szCs w:val="21"/>
        </w:rPr>
        <w:t xml:space="preserve"> poutačů</w:t>
      </w:r>
      <w:r w:rsidRPr="00B41B7C">
        <w:rPr>
          <w:rFonts w:ascii="Arial" w:hAnsi="Arial" w:cs="Arial"/>
          <w:sz w:val="21"/>
          <w:szCs w:val="21"/>
        </w:rPr>
        <w:t xml:space="preserve"> (žádosti jsou </w:t>
      </w:r>
      <w:r w:rsidR="00B41B7C" w:rsidRPr="00B41B7C">
        <w:rPr>
          <w:rFonts w:ascii="Arial" w:hAnsi="Arial" w:cs="Arial"/>
          <w:sz w:val="21"/>
          <w:szCs w:val="21"/>
        </w:rPr>
        <w:t xml:space="preserve">předkládány </w:t>
      </w:r>
      <w:r w:rsidR="00551C8E">
        <w:rPr>
          <w:rFonts w:ascii="Arial" w:hAnsi="Arial" w:cs="Arial"/>
          <w:sz w:val="21"/>
          <w:szCs w:val="21"/>
        </w:rPr>
        <w:t>do</w:t>
      </w:r>
      <w:r w:rsidR="00551C8E" w:rsidRPr="00B41B7C">
        <w:rPr>
          <w:rFonts w:ascii="Arial" w:hAnsi="Arial" w:cs="Arial"/>
          <w:sz w:val="21"/>
          <w:szCs w:val="21"/>
        </w:rPr>
        <w:t xml:space="preserve"> </w:t>
      </w:r>
      <w:r w:rsidR="00B41B7C" w:rsidRPr="00B41B7C">
        <w:rPr>
          <w:rFonts w:ascii="Arial" w:hAnsi="Arial" w:cs="Arial"/>
          <w:sz w:val="21"/>
          <w:szCs w:val="21"/>
        </w:rPr>
        <w:t xml:space="preserve">podatelny </w:t>
      </w:r>
      <w:r w:rsidRPr="00B41B7C">
        <w:rPr>
          <w:rFonts w:ascii="Arial" w:hAnsi="Arial" w:cs="Arial"/>
          <w:sz w:val="21"/>
          <w:szCs w:val="21"/>
        </w:rPr>
        <w:t>Městskému úřadu Blatná);</w:t>
      </w:r>
    </w:p>
    <w:p w:rsidR="007877BB" w:rsidRPr="00B41B7C" w:rsidRDefault="00F96EE7">
      <w:pPr>
        <w:pStyle w:val="Odstavecseseznamem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 w:rsidRPr="00B41B7C">
        <w:rPr>
          <w:rFonts w:ascii="Arial" w:hAnsi="Arial" w:cs="Arial"/>
          <w:sz w:val="21"/>
          <w:szCs w:val="21"/>
        </w:rPr>
        <w:t>v žádosti musí být uvedeny informace o žadateli a jeho firmě, přesné označení místa instalace (tj. výčet ulic a počet sloupů veřejného osvětlení, na kterých bud</w:t>
      </w:r>
      <w:r w:rsidR="003479A3">
        <w:rPr>
          <w:rFonts w:ascii="Arial" w:hAnsi="Arial" w:cs="Arial"/>
          <w:sz w:val="21"/>
          <w:szCs w:val="21"/>
        </w:rPr>
        <w:t>ou</w:t>
      </w:r>
      <w:r w:rsidRPr="00B41B7C">
        <w:rPr>
          <w:rFonts w:ascii="Arial" w:hAnsi="Arial" w:cs="Arial"/>
          <w:sz w:val="21"/>
          <w:szCs w:val="21"/>
        </w:rPr>
        <w:t xml:space="preserve"> reklamní </w:t>
      </w:r>
      <w:r w:rsidR="003479A3">
        <w:rPr>
          <w:rFonts w:ascii="Arial" w:hAnsi="Arial" w:cs="Arial"/>
          <w:sz w:val="21"/>
          <w:szCs w:val="21"/>
        </w:rPr>
        <w:t>poutače</w:t>
      </w:r>
      <w:r w:rsidRPr="00B41B7C">
        <w:rPr>
          <w:rFonts w:ascii="Arial" w:hAnsi="Arial" w:cs="Arial"/>
          <w:sz w:val="21"/>
          <w:szCs w:val="21"/>
        </w:rPr>
        <w:t xml:space="preserve"> umístěn</w:t>
      </w:r>
      <w:r w:rsidR="003479A3">
        <w:rPr>
          <w:rFonts w:ascii="Arial" w:hAnsi="Arial" w:cs="Arial"/>
          <w:sz w:val="21"/>
          <w:szCs w:val="21"/>
        </w:rPr>
        <w:t>y</w:t>
      </w:r>
      <w:r w:rsidRPr="00B41B7C">
        <w:rPr>
          <w:rFonts w:ascii="Arial" w:hAnsi="Arial" w:cs="Arial"/>
          <w:sz w:val="21"/>
          <w:szCs w:val="21"/>
        </w:rPr>
        <w:t>); technická specifikace umísťovan</w:t>
      </w:r>
      <w:r w:rsidR="003479A3">
        <w:rPr>
          <w:rFonts w:ascii="Arial" w:hAnsi="Arial" w:cs="Arial"/>
          <w:sz w:val="21"/>
          <w:szCs w:val="21"/>
        </w:rPr>
        <w:t>ýc</w:t>
      </w:r>
      <w:r w:rsidRPr="00B41B7C">
        <w:rPr>
          <w:rFonts w:ascii="Arial" w:hAnsi="Arial" w:cs="Arial"/>
          <w:sz w:val="21"/>
          <w:szCs w:val="21"/>
        </w:rPr>
        <w:t xml:space="preserve">h </w:t>
      </w:r>
      <w:r w:rsidR="003479A3">
        <w:rPr>
          <w:rFonts w:ascii="Arial" w:hAnsi="Arial" w:cs="Arial"/>
          <w:sz w:val="21"/>
          <w:szCs w:val="21"/>
        </w:rPr>
        <w:t>poutačů</w:t>
      </w:r>
      <w:r w:rsidR="00B92447">
        <w:rPr>
          <w:rFonts w:ascii="Arial" w:hAnsi="Arial" w:cs="Arial"/>
          <w:sz w:val="21"/>
          <w:szCs w:val="21"/>
        </w:rPr>
        <w:t xml:space="preserve"> (max. velikost 80x120cm)</w:t>
      </w:r>
      <w:r w:rsidRPr="00B41B7C">
        <w:rPr>
          <w:rFonts w:ascii="Arial" w:hAnsi="Arial" w:cs="Arial"/>
          <w:sz w:val="21"/>
          <w:szCs w:val="21"/>
        </w:rPr>
        <w:t xml:space="preserve"> včetně uvedení předmětu reklamy a časového úseku, na který je žádáno poutač</w:t>
      </w:r>
      <w:r w:rsidR="003479A3">
        <w:rPr>
          <w:rFonts w:ascii="Arial" w:hAnsi="Arial" w:cs="Arial"/>
          <w:sz w:val="21"/>
          <w:szCs w:val="21"/>
        </w:rPr>
        <w:t>e</w:t>
      </w:r>
      <w:r w:rsidRPr="00B41B7C">
        <w:rPr>
          <w:rFonts w:ascii="Arial" w:hAnsi="Arial" w:cs="Arial"/>
          <w:sz w:val="21"/>
          <w:szCs w:val="21"/>
        </w:rPr>
        <w:t xml:space="preserve"> umístit;</w:t>
      </w:r>
    </w:p>
    <w:p w:rsidR="007877BB" w:rsidRPr="00B41B7C" w:rsidRDefault="00F96EE7">
      <w:pPr>
        <w:pStyle w:val="Odstavecseseznamem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 w:rsidRPr="00B41B7C">
        <w:rPr>
          <w:rFonts w:ascii="Arial" w:hAnsi="Arial" w:cs="Arial"/>
          <w:sz w:val="21"/>
          <w:szCs w:val="21"/>
        </w:rPr>
        <w:t>žádost bude následně předložena k projednání Radě města Blatná, která vydá souhlasné či zamítavé stanovisko formou usnesení;</w:t>
      </w:r>
    </w:p>
    <w:p w:rsidR="007877BB" w:rsidRPr="00B41B7C" w:rsidRDefault="00F96EE7">
      <w:pPr>
        <w:pStyle w:val="Odstavecseseznamem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 w:rsidRPr="00B41B7C">
        <w:rPr>
          <w:rFonts w:ascii="Arial" w:hAnsi="Arial" w:cs="Arial"/>
          <w:sz w:val="21"/>
          <w:szCs w:val="21"/>
        </w:rPr>
        <w:t>žadatel bude písemně vyrozuměn o rozhodnutí Rady města Blatná a v případě souhlasného vyjádření s ním bude uzavřena smlouva o instalaci reklamní</w:t>
      </w:r>
      <w:r w:rsidR="003479A3">
        <w:rPr>
          <w:rFonts w:ascii="Arial" w:hAnsi="Arial" w:cs="Arial"/>
          <w:sz w:val="21"/>
          <w:szCs w:val="21"/>
        </w:rPr>
        <w:t>ch</w:t>
      </w:r>
      <w:r w:rsidRPr="00B41B7C">
        <w:rPr>
          <w:rFonts w:ascii="Arial" w:hAnsi="Arial" w:cs="Arial"/>
          <w:sz w:val="21"/>
          <w:szCs w:val="21"/>
        </w:rPr>
        <w:t xml:space="preserve"> </w:t>
      </w:r>
      <w:r w:rsidR="003479A3">
        <w:rPr>
          <w:rFonts w:ascii="Arial" w:hAnsi="Arial" w:cs="Arial"/>
          <w:sz w:val="21"/>
          <w:szCs w:val="21"/>
        </w:rPr>
        <w:t>poutačů</w:t>
      </w:r>
      <w:r w:rsidRPr="00B41B7C">
        <w:rPr>
          <w:rFonts w:ascii="Arial" w:hAnsi="Arial" w:cs="Arial"/>
          <w:sz w:val="21"/>
          <w:szCs w:val="21"/>
        </w:rPr>
        <w:t xml:space="preserve">, kde budou konkrétně vymezena vzájemná práva a povinnosti. </w:t>
      </w:r>
    </w:p>
    <w:p w:rsidR="007877BB" w:rsidRPr="00B41B7C" w:rsidRDefault="00F96EE7">
      <w:pPr>
        <w:pStyle w:val="Odstavecseseznamem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B41B7C">
        <w:rPr>
          <w:rFonts w:ascii="Arial" w:hAnsi="Arial" w:cs="Arial"/>
          <w:sz w:val="21"/>
          <w:szCs w:val="21"/>
        </w:rPr>
        <w:t xml:space="preserve">rozhodnutí Rady města Blatná bude dáno na vědomí TS a Městské policii </w:t>
      </w:r>
      <w:proofErr w:type="gramStart"/>
      <w:r w:rsidRPr="00B41B7C">
        <w:rPr>
          <w:rFonts w:ascii="Arial" w:hAnsi="Arial" w:cs="Arial"/>
          <w:sz w:val="21"/>
          <w:szCs w:val="21"/>
        </w:rPr>
        <w:t>Blatná;Reklamní</w:t>
      </w:r>
      <w:proofErr w:type="gramEnd"/>
      <w:r w:rsidRPr="00B41B7C">
        <w:rPr>
          <w:rFonts w:ascii="Arial" w:hAnsi="Arial" w:cs="Arial"/>
          <w:sz w:val="21"/>
          <w:szCs w:val="21"/>
        </w:rPr>
        <w:t xml:space="preserve"> </w:t>
      </w:r>
      <w:r w:rsidR="003479A3">
        <w:rPr>
          <w:rFonts w:ascii="Arial" w:hAnsi="Arial" w:cs="Arial"/>
          <w:sz w:val="21"/>
          <w:szCs w:val="21"/>
        </w:rPr>
        <w:t>poutače</w:t>
      </w:r>
      <w:r w:rsidRPr="00B41B7C">
        <w:rPr>
          <w:rFonts w:ascii="Arial" w:hAnsi="Arial" w:cs="Arial"/>
          <w:sz w:val="21"/>
          <w:szCs w:val="21"/>
        </w:rPr>
        <w:t xml:space="preserve"> lze umísťovat pouze v těchto lokalitách:</w:t>
      </w:r>
    </w:p>
    <w:p w:rsidR="007877BB" w:rsidRPr="00B41B7C" w:rsidRDefault="00F96EE7">
      <w:pPr>
        <w:pStyle w:val="Odstavecseseznamem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 w:rsidRPr="00B41B7C">
        <w:rPr>
          <w:rFonts w:ascii="Arial" w:hAnsi="Arial" w:cs="Arial"/>
          <w:sz w:val="21"/>
          <w:szCs w:val="21"/>
        </w:rPr>
        <w:t xml:space="preserve">ulice Písecká, Plzeňská, </w:t>
      </w:r>
      <w:proofErr w:type="spellStart"/>
      <w:r w:rsidRPr="00B41B7C">
        <w:rPr>
          <w:rFonts w:ascii="Arial" w:hAnsi="Arial" w:cs="Arial"/>
          <w:sz w:val="21"/>
          <w:szCs w:val="21"/>
        </w:rPr>
        <w:t>Vrbenská</w:t>
      </w:r>
      <w:proofErr w:type="spellEnd"/>
      <w:r w:rsidRPr="00B41B7C">
        <w:rPr>
          <w:rFonts w:ascii="Arial" w:hAnsi="Arial" w:cs="Arial"/>
          <w:sz w:val="21"/>
          <w:szCs w:val="21"/>
        </w:rPr>
        <w:t xml:space="preserve">, V </w:t>
      </w:r>
      <w:proofErr w:type="spellStart"/>
      <w:r w:rsidRPr="00B41B7C">
        <w:rPr>
          <w:rFonts w:ascii="Arial" w:hAnsi="Arial" w:cs="Arial"/>
          <w:sz w:val="21"/>
          <w:szCs w:val="21"/>
        </w:rPr>
        <w:t>Jezárkách</w:t>
      </w:r>
      <w:proofErr w:type="spellEnd"/>
      <w:r w:rsidRPr="00B41B7C">
        <w:rPr>
          <w:rFonts w:ascii="Arial" w:hAnsi="Arial" w:cs="Arial"/>
          <w:sz w:val="21"/>
          <w:szCs w:val="21"/>
        </w:rPr>
        <w:t xml:space="preserve">, Vorlíčkova, Pivovarská, Čechova, </w:t>
      </w:r>
      <w:proofErr w:type="spellStart"/>
      <w:r w:rsidRPr="00B41B7C">
        <w:rPr>
          <w:rFonts w:ascii="Arial" w:hAnsi="Arial" w:cs="Arial"/>
          <w:sz w:val="21"/>
          <w:szCs w:val="21"/>
        </w:rPr>
        <w:t>Šilhova</w:t>
      </w:r>
      <w:proofErr w:type="spellEnd"/>
      <w:r w:rsidRPr="00B41B7C">
        <w:rPr>
          <w:rFonts w:ascii="Arial" w:hAnsi="Arial" w:cs="Arial"/>
          <w:sz w:val="21"/>
          <w:szCs w:val="21"/>
        </w:rPr>
        <w:t>, B. Němcové, Jana Wericha, Sadová, Tyršova, tř. T. G. Masaryka;</w:t>
      </w:r>
    </w:p>
    <w:p w:rsidR="007877BB" w:rsidRPr="00B41B7C" w:rsidRDefault="00F96EE7">
      <w:pPr>
        <w:pStyle w:val="Odstavecseseznamem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 w:rsidRPr="00B41B7C">
        <w:rPr>
          <w:rFonts w:ascii="Arial" w:hAnsi="Arial" w:cs="Arial"/>
          <w:sz w:val="21"/>
          <w:szCs w:val="21"/>
        </w:rPr>
        <w:t xml:space="preserve">osady </w:t>
      </w:r>
      <w:proofErr w:type="spellStart"/>
      <w:r w:rsidRPr="00B41B7C">
        <w:rPr>
          <w:rFonts w:ascii="Arial" w:hAnsi="Arial" w:cs="Arial"/>
          <w:sz w:val="21"/>
          <w:szCs w:val="21"/>
        </w:rPr>
        <w:t>Blatenka</w:t>
      </w:r>
      <w:proofErr w:type="spellEnd"/>
      <w:r w:rsidRPr="00B41B7C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B41B7C">
        <w:rPr>
          <w:rFonts w:ascii="Arial" w:hAnsi="Arial" w:cs="Arial"/>
          <w:sz w:val="21"/>
          <w:szCs w:val="21"/>
        </w:rPr>
        <w:t>Čekanice</w:t>
      </w:r>
      <w:proofErr w:type="spellEnd"/>
      <w:r w:rsidRPr="00B41B7C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B41B7C">
        <w:rPr>
          <w:rFonts w:ascii="Arial" w:hAnsi="Arial" w:cs="Arial"/>
          <w:sz w:val="21"/>
          <w:szCs w:val="21"/>
        </w:rPr>
        <w:t>Drahenický</w:t>
      </w:r>
      <w:proofErr w:type="spellEnd"/>
      <w:r w:rsidRPr="00B41B7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B41B7C">
        <w:rPr>
          <w:rFonts w:ascii="Arial" w:hAnsi="Arial" w:cs="Arial"/>
          <w:sz w:val="21"/>
          <w:szCs w:val="21"/>
        </w:rPr>
        <w:t>Málkov</w:t>
      </w:r>
      <w:proofErr w:type="spellEnd"/>
      <w:r w:rsidRPr="00B41B7C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B41B7C">
        <w:rPr>
          <w:rFonts w:ascii="Arial" w:hAnsi="Arial" w:cs="Arial"/>
          <w:sz w:val="21"/>
          <w:szCs w:val="21"/>
        </w:rPr>
        <w:t>Hněvkov</w:t>
      </w:r>
      <w:proofErr w:type="spellEnd"/>
      <w:r w:rsidRPr="00B41B7C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B41B7C">
        <w:rPr>
          <w:rFonts w:ascii="Arial" w:hAnsi="Arial" w:cs="Arial"/>
          <w:sz w:val="21"/>
          <w:szCs w:val="21"/>
        </w:rPr>
        <w:t>Jindřichovice</w:t>
      </w:r>
      <w:proofErr w:type="spellEnd"/>
      <w:r w:rsidRPr="00B41B7C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B41B7C">
        <w:rPr>
          <w:rFonts w:ascii="Arial" w:hAnsi="Arial" w:cs="Arial"/>
          <w:sz w:val="21"/>
          <w:szCs w:val="21"/>
        </w:rPr>
        <w:t>Milčice</w:t>
      </w:r>
      <w:proofErr w:type="spellEnd"/>
      <w:r w:rsidRPr="00B41B7C">
        <w:rPr>
          <w:rFonts w:ascii="Arial" w:hAnsi="Arial" w:cs="Arial"/>
          <w:sz w:val="21"/>
          <w:szCs w:val="21"/>
        </w:rPr>
        <w:t xml:space="preserve">, Řečice, </w:t>
      </w:r>
      <w:proofErr w:type="spellStart"/>
      <w:r w:rsidRPr="00B41B7C">
        <w:rPr>
          <w:rFonts w:ascii="Arial" w:hAnsi="Arial" w:cs="Arial"/>
          <w:sz w:val="21"/>
          <w:szCs w:val="21"/>
        </w:rPr>
        <w:t>Skaličany</w:t>
      </w:r>
      <w:proofErr w:type="spellEnd"/>
      <w:r w:rsidRPr="00B41B7C">
        <w:rPr>
          <w:rFonts w:ascii="Arial" w:hAnsi="Arial" w:cs="Arial"/>
          <w:sz w:val="21"/>
          <w:szCs w:val="21"/>
        </w:rPr>
        <w:t xml:space="preserve">. </w:t>
      </w:r>
    </w:p>
    <w:p w:rsidR="007877BB" w:rsidRPr="00B41B7C" w:rsidRDefault="00F96EE7">
      <w:pPr>
        <w:pStyle w:val="Odstavecseseznamem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B41B7C">
        <w:rPr>
          <w:rFonts w:ascii="Arial" w:hAnsi="Arial" w:cs="Arial"/>
          <w:sz w:val="21"/>
          <w:szCs w:val="21"/>
        </w:rPr>
        <w:t xml:space="preserve">Reklamní </w:t>
      </w:r>
      <w:r w:rsidR="003479A3">
        <w:rPr>
          <w:rFonts w:ascii="Arial" w:hAnsi="Arial" w:cs="Arial"/>
          <w:sz w:val="21"/>
          <w:szCs w:val="21"/>
        </w:rPr>
        <w:t>poutače</w:t>
      </w:r>
      <w:r w:rsidR="007B29AA">
        <w:rPr>
          <w:rFonts w:ascii="Arial" w:hAnsi="Arial" w:cs="Arial"/>
          <w:sz w:val="21"/>
          <w:szCs w:val="21"/>
        </w:rPr>
        <w:t xml:space="preserve"> </w:t>
      </w:r>
      <w:r w:rsidRPr="00B41B7C">
        <w:rPr>
          <w:rFonts w:ascii="Arial" w:hAnsi="Arial" w:cs="Arial"/>
          <w:sz w:val="21"/>
          <w:szCs w:val="21"/>
        </w:rPr>
        <w:t>nelze umísťovat:</w:t>
      </w:r>
    </w:p>
    <w:p w:rsidR="007877BB" w:rsidRPr="00B41B7C" w:rsidRDefault="00F96EE7">
      <w:pPr>
        <w:pStyle w:val="Odstavecseseznamem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 w:rsidRPr="00B41B7C">
        <w:rPr>
          <w:rFonts w:ascii="Arial" w:hAnsi="Arial" w:cs="Arial"/>
          <w:sz w:val="21"/>
          <w:szCs w:val="21"/>
        </w:rPr>
        <w:t>na sloupcích dopravního značení;</w:t>
      </w:r>
    </w:p>
    <w:p w:rsidR="007877BB" w:rsidRPr="00B41B7C" w:rsidRDefault="00F96EE7">
      <w:pPr>
        <w:pStyle w:val="Odstavecseseznamem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 w:rsidRPr="00B41B7C">
        <w:rPr>
          <w:rFonts w:ascii="Arial" w:hAnsi="Arial" w:cs="Arial"/>
          <w:sz w:val="21"/>
          <w:szCs w:val="21"/>
        </w:rPr>
        <w:t>na sloupcích místního informačně orientačního systému;</w:t>
      </w:r>
    </w:p>
    <w:p w:rsidR="004608DB" w:rsidRDefault="00F96EE7" w:rsidP="004608DB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Arial" w:eastAsia="Times New Roman" w:hAnsi="Arial" w:cs="Arial"/>
          <w:sz w:val="21"/>
          <w:szCs w:val="21"/>
          <w:lang w:eastAsia="cs-CZ"/>
        </w:rPr>
      </w:pPr>
      <w:r w:rsidRPr="004608DB">
        <w:rPr>
          <w:rFonts w:ascii="Arial" w:hAnsi="Arial" w:cs="Arial"/>
          <w:sz w:val="21"/>
          <w:szCs w:val="21"/>
        </w:rPr>
        <w:t>na sloupech veřejného osvětlení umístěných v prostoru křižovatek</w:t>
      </w:r>
    </w:p>
    <w:p w:rsidR="004608DB" w:rsidRPr="00B41B7C" w:rsidRDefault="004608DB" w:rsidP="004608DB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Arial" w:eastAsia="Times New Roman" w:hAnsi="Arial" w:cs="Arial"/>
          <w:sz w:val="21"/>
          <w:szCs w:val="21"/>
          <w:lang w:eastAsia="cs-CZ"/>
        </w:rPr>
      </w:pPr>
      <w:r w:rsidRPr="00B41B7C">
        <w:rPr>
          <w:rFonts w:ascii="Arial" w:hAnsi="Arial" w:cs="Arial"/>
          <w:sz w:val="21"/>
          <w:szCs w:val="21"/>
        </w:rPr>
        <w:t>na sloupech veřejného osvětlení</w:t>
      </w:r>
      <w:r>
        <w:rPr>
          <w:rFonts w:ascii="Arial" w:hAnsi="Arial" w:cs="Arial"/>
          <w:sz w:val="21"/>
          <w:szCs w:val="21"/>
        </w:rPr>
        <w:t>, na kterých je umístěno dopravní značení</w:t>
      </w:r>
    </w:p>
    <w:p w:rsidR="007877BB" w:rsidRPr="00B41B7C" w:rsidRDefault="00F96EE7">
      <w:pPr>
        <w:pStyle w:val="Odstavecseseznamem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 w:rsidRPr="00B41B7C">
        <w:rPr>
          <w:rFonts w:ascii="Arial" w:eastAsia="Times New Roman" w:hAnsi="Arial" w:cs="Arial"/>
          <w:sz w:val="21"/>
          <w:szCs w:val="21"/>
          <w:lang w:eastAsia="cs-CZ"/>
        </w:rPr>
        <w:t>pokud svým barevným provedením, tvarem a grafikou, lze zaměnit za dopravní značky nebo dopravní zařízení.</w:t>
      </w:r>
    </w:p>
    <w:p w:rsidR="004608DB" w:rsidRDefault="00F96EE7">
      <w:pPr>
        <w:pStyle w:val="Odstavecseseznamem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 w:rsidRPr="00B41B7C">
        <w:rPr>
          <w:rFonts w:ascii="Arial" w:hAnsi="Arial" w:cs="Arial"/>
          <w:sz w:val="21"/>
          <w:szCs w:val="21"/>
        </w:rPr>
        <w:t>na veškerých dřevinách</w:t>
      </w:r>
    </w:p>
    <w:p w:rsidR="007877BB" w:rsidRPr="00B41B7C" w:rsidRDefault="004608DB">
      <w:pPr>
        <w:pStyle w:val="Odstavecseseznamem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umístění reklamního poutače nesmí porušovat ustanovení </w:t>
      </w:r>
      <w:r>
        <w:rPr>
          <w:rFonts w:ascii="Arial" w:hAnsi="Arial" w:cs="Arial"/>
          <w:sz w:val="20"/>
          <w:szCs w:val="20"/>
        </w:rPr>
        <w:t>§ 78, odst. 6 zákona č. 361/2000 Sb.:</w:t>
      </w:r>
    </w:p>
    <w:p w:rsidR="007877BB" w:rsidRPr="00B41B7C" w:rsidRDefault="00F96EE7">
      <w:pPr>
        <w:pStyle w:val="Odstavecseseznamem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B41B7C">
        <w:rPr>
          <w:rFonts w:ascii="Arial" w:hAnsi="Arial" w:cs="Arial"/>
          <w:sz w:val="21"/>
          <w:szCs w:val="21"/>
        </w:rPr>
        <w:t xml:space="preserve">Žadatel je povinen reklamní </w:t>
      </w:r>
      <w:r w:rsidR="003479A3">
        <w:rPr>
          <w:rFonts w:ascii="Arial" w:hAnsi="Arial" w:cs="Arial"/>
          <w:sz w:val="21"/>
          <w:szCs w:val="21"/>
        </w:rPr>
        <w:t>poutač</w:t>
      </w:r>
      <w:r w:rsidRPr="00B41B7C">
        <w:rPr>
          <w:rFonts w:ascii="Arial" w:hAnsi="Arial" w:cs="Arial"/>
          <w:sz w:val="21"/>
          <w:szCs w:val="21"/>
        </w:rPr>
        <w:t xml:space="preserve"> odstranit ihned po ukončení doby, na kterou bylo povoleno. </w:t>
      </w:r>
    </w:p>
    <w:p w:rsidR="007877BB" w:rsidRPr="00B41B7C" w:rsidRDefault="00F96EE7">
      <w:pPr>
        <w:numPr>
          <w:ilvl w:val="0"/>
          <w:numId w:val="1"/>
        </w:numPr>
        <w:spacing w:line="240" w:lineRule="atLeast"/>
        <w:ind w:left="714" w:hanging="357"/>
        <w:rPr>
          <w:rFonts w:ascii="Arial" w:eastAsia="Times New Roman" w:hAnsi="Arial" w:cs="Arial"/>
          <w:sz w:val="21"/>
          <w:szCs w:val="21"/>
          <w:lang w:eastAsia="cs-CZ"/>
        </w:rPr>
      </w:pPr>
      <w:r w:rsidRPr="00B41B7C">
        <w:rPr>
          <w:rFonts w:ascii="Arial" w:eastAsia="Times New Roman" w:hAnsi="Arial" w:cs="Arial"/>
          <w:sz w:val="21"/>
          <w:szCs w:val="21"/>
          <w:lang w:eastAsia="cs-CZ"/>
        </w:rPr>
        <w:t xml:space="preserve">Pokud žadatel po uplynutí doby, na kterou bylo umístění povoleno, reklamní </w:t>
      </w:r>
      <w:r w:rsidR="003479A3">
        <w:rPr>
          <w:rFonts w:ascii="Arial" w:hAnsi="Arial" w:cs="Arial"/>
          <w:sz w:val="21"/>
          <w:szCs w:val="21"/>
        </w:rPr>
        <w:t>poutač</w:t>
      </w:r>
      <w:r w:rsidRPr="00B41B7C">
        <w:rPr>
          <w:rFonts w:ascii="Arial" w:eastAsia="Times New Roman" w:hAnsi="Arial" w:cs="Arial"/>
          <w:sz w:val="21"/>
          <w:szCs w:val="21"/>
          <w:lang w:eastAsia="cs-CZ"/>
        </w:rPr>
        <w:t xml:space="preserve"> neodstraní, bude vyzván odborem majetku, investic a rozvoje </w:t>
      </w:r>
      <w:proofErr w:type="spellStart"/>
      <w:r w:rsidRPr="00B41B7C">
        <w:rPr>
          <w:rFonts w:ascii="Arial" w:eastAsia="Times New Roman" w:hAnsi="Arial" w:cs="Arial"/>
          <w:sz w:val="21"/>
          <w:szCs w:val="21"/>
          <w:lang w:eastAsia="cs-CZ"/>
        </w:rPr>
        <w:t>MěÚ</w:t>
      </w:r>
      <w:proofErr w:type="spellEnd"/>
      <w:r w:rsidRPr="00B41B7C">
        <w:rPr>
          <w:rFonts w:ascii="Arial" w:eastAsia="Times New Roman" w:hAnsi="Arial" w:cs="Arial"/>
          <w:sz w:val="21"/>
          <w:szCs w:val="21"/>
          <w:lang w:eastAsia="cs-CZ"/>
        </w:rPr>
        <w:t xml:space="preserve"> Blatná k jeho odstranění v přiměřené lhůtě ne kratší než tři pracovní dny od doručení výzvy. Pokud na výzvu nebude reagovat, zajistí odstranění vlastník na  náklady žadatele prostřednictvím TS Blatná. Odstraněn</w:t>
      </w:r>
      <w:r w:rsidR="003479A3">
        <w:rPr>
          <w:rFonts w:ascii="Arial" w:eastAsia="Times New Roman" w:hAnsi="Arial" w:cs="Arial"/>
          <w:sz w:val="21"/>
          <w:szCs w:val="21"/>
          <w:lang w:eastAsia="cs-CZ"/>
        </w:rPr>
        <w:t>é</w:t>
      </w:r>
      <w:r w:rsidRPr="00B41B7C">
        <w:rPr>
          <w:rFonts w:ascii="Arial" w:eastAsia="Times New Roman" w:hAnsi="Arial" w:cs="Arial"/>
          <w:sz w:val="21"/>
          <w:szCs w:val="21"/>
          <w:lang w:eastAsia="cs-CZ"/>
        </w:rPr>
        <w:t xml:space="preserve"> reklamní </w:t>
      </w:r>
      <w:r w:rsidR="003479A3">
        <w:rPr>
          <w:rFonts w:ascii="Arial" w:hAnsi="Arial" w:cs="Arial"/>
          <w:sz w:val="21"/>
          <w:szCs w:val="21"/>
        </w:rPr>
        <w:t>poutače</w:t>
      </w:r>
      <w:r w:rsidRPr="00B41B7C">
        <w:rPr>
          <w:rFonts w:ascii="Arial" w:eastAsia="Times New Roman" w:hAnsi="Arial" w:cs="Arial"/>
          <w:sz w:val="21"/>
          <w:szCs w:val="21"/>
          <w:lang w:eastAsia="cs-CZ"/>
        </w:rPr>
        <w:t xml:space="preserve"> budou TS uchovávat na náklady žadatele po dobu jednoho roku.</w:t>
      </w:r>
    </w:p>
    <w:p w:rsidR="007877BB" w:rsidRPr="00B41B7C" w:rsidRDefault="00F96EE7">
      <w:pPr>
        <w:numPr>
          <w:ilvl w:val="0"/>
          <w:numId w:val="1"/>
        </w:numPr>
        <w:spacing w:line="240" w:lineRule="atLeast"/>
        <w:ind w:left="714" w:hanging="357"/>
        <w:rPr>
          <w:rFonts w:ascii="Arial" w:eastAsia="Times New Roman" w:hAnsi="Arial" w:cs="Arial"/>
          <w:sz w:val="21"/>
          <w:szCs w:val="21"/>
          <w:lang w:eastAsia="cs-CZ"/>
        </w:rPr>
      </w:pPr>
      <w:r w:rsidRPr="00B41B7C">
        <w:rPr>
          <w:rFonts w:ascii="Arial" w:eastAsia="Times New Roman" w:hAnsi="Arial" w:cs="Arial"/>
          <w:sz w:val="21"/>
          <w:szCs w:val="21"/>
          <w:lang w:eastAsia="cs-CZ"/>
        </w:rPr>
        <w:t xml:space="preserve">Kontrolu reklamních poutačů provádějí strážníci Městské policie Blatná a pověření zaměstnanci TS průběžně na základě centrální evidence. V případě, že zjistí nepovolené umístění a provozování reklamního poutače, vyzvou osobu, která poutač instalovala, případně osobu, jejíž zboží či služby jsou propagovány, aby poutač neprodleně </w:t>
      </w:r>
      <w:r w:rsidR="008D0195" w:rsidRPr="00B41B7C">
        <w:rPr>
          <w:rFonts w:ascii="Arial" w:eastAsia="Times New Roman" w:hAnsi="Arial" w:cs="Arial"/>
          <w:sz w:val="21"/>
          <w:szCs w:val="21"/>
          <w:lang w:eastAsia="cs-CZ"/>
        </w:rPr>
        <w:t>odstranila, a vyrozumí</w:t>
      </w:r>
      <w:r w:rsidRPr="00B41B7C">
        <w:rPr>
          <w:rFonts w:ascii="Arial" w:eastAsia="Times New Roman" w:hAnsi="Arial" w:cs="Arial"/>
          <w:sz w:val="21"/>
          <w:szCs w:val="21"/>
          <w:lang w:eastAsia="cs-CZ"/>
        </w:rPr>
        <w:t xml:space="preserve"> o tom příslušný odbor </w:t>
      </w:r>
      <w:proofErr w:type="spellStart"/>
      <w:r w:rsidRPr="00B41B7C">
        <w:rPr>
          <w:rFonts w:ascii="Arial" w:eastAsia="Times New Roman" w:hAnsi="Arial" w:cs="Arial"/>
          <w:sz w:val="21"/>
          <w:szCs w:val="21"/>
          <w:lang w:eastAsia="cs-CZ"/>
        </w:rPr>
        <w:t>MěÚ</w:t>
      </w:r>
      <w:proofErr w:type="spellEnd"/>
      <w:r w:rsidRPr="00B41B7C">
        <w:rPr>
          <w:rFonts w:ascii="Arial" w:eastAsia="Times New Roman" w:hAnsi="Arial" w:cs="Arial"/>
          <w:sz w:val="21"/>
          <w:szCs w:val="21"/>
          <w:lang w:eastAsia="cs-CZ"/>
        </w:rPr>
        <w:t xml:space="preserve"> Blatná. S osobou, která poutač bez povolení instalovala, může být následně zavedeno správní řízení na uložení sankčního opatření stanoveného příslušným právním předpisem. Pokud nebude poutač odstraněn nebo nebude zjištěna </w:t>
      </w:r>
      <w:proofErr w:type="gramStart"/>
      <w:r w:rsidRPr="00B41B7C">
        <w:rPr>
          <w:rFonts w:ascii="Arial" w:eastAsia="Times New Roman" w:hAnsi="Arial" w:cs="Arial"/>
          <w:sz w:val="21"/>
          <w:szCs w:val="21"/>
          <w:lang w:eastAsia="cs-CZ"/>
        </w:rPr>
        <w:t>osob</w:t>
      </w:r>
      <w:proofErr w:type="gramEnd"/>
      <w:r w:rsidRPr="00B41B7C">
        <w:rPr>
          <w:rFonts w:ascii="Arial" w:eastAsia="Times New Roman" w:hAnsi="Arial" w:cs="Arial"/>
          <w:sz w:val="21"/>
          <w:szCs w:val="21"/>
          <w:lang w:eastAsia="cs-CZ"/>
        </w:rPr>
        <w:t>, která ho bez povolení instalovala, zajistí odstranění vlastní obdobným způsobem, který je upraven v bodu 7 těchto pravidel.</w:t>
      </w:r>
    </w:p>
    <w:p w:rsidR="007877BB" w:rsidRPr="00B41B7C" w:rsidRDefault="00F96EE7">
      <w:pPr>
        <w:pStyle w:val="Odstavecseseznamem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B41B7C">
        <w:rPr>
          <w:rFonts w:ascii="Arial" w:hAnsi="Arial" w:cs="Arial"/>
          <w:sz w:val="21"/>
          <w:szCs w:val="21"/>
        </w:rPr>
        <w:t xml:space="preserve">Tato pravidla umísťování reklamních </w:t>
      </w:r>
      <w:r w:rsidR="003479A3">
        <w:rPr>
          <w:rFonts w:ascii="Arial" w:hAnsi="Arial" w:cs="Arial"/>
          <w:sz w:val="21"/>
          <w:szCs w:val="21"/>
        </w:rPr>
        <w:t>poutač</w:t>
      </w:r>
      <w:r w:rsidR="007B29AA">
        <w:rPr>
          <w:rFonts w:ascii="Arial" w:hAnsi="Arial" w:cs="Arial"/>
          <w:sz w:val="21"/>
          <w:szCs w:val="21"/>
        </w:rPr>
        <w:t>ů</w:t>
      </w:r>
      <w:r w:rsidRPr="00B41B7C">
        <w:rPr>
          <w:rFonts w:ascii="Arial" w:hAnsi="Arial" w:cs="Arial"/>
          <w:sz w:val="21"/>
          <w:szCs w:val="21"/>
        </w:rPr>
        <w:t xml:space="preserve"> na sloupech veřejného osvětlení byla schválena Radou města Blatná usnesením č. </w:t>
      </w:r>
      <w:r w:rsidR="008D0195">
        <w:rPr>
          <w:rFonts w:ascii="Arial" w:hAnsi="Arial" w:cs="Arial"/>
          <w:sz w:val="21"/>
          <w:szCs w:val="21"/>
        </w:rPr>
        <w:t>182/11</w:t>
      </w:r>
      <w:r w:rsidRPr="00B41B7C">
        <w:rPr>
          <w:rFonts w:ascii="Arial" w:hAnsi="Arial" w:cs="Arial"/>
          <w:sz w:val="21"/>
          <w:szCs w:val="21"/>
        </w:rPr>
        <w:t xml:space="preserve">, dne </w:t>
      </w:r>
      <w:proofErr w:type="gramStart"/>
      <w:r w:rsidR="00903B9F">
        <w:rPr>
          <w:rFonts w:ascii="Arial" w:hAnsi="Arial" w:cs="Arial"/>
          <w:sz w:val="21"/>
          <w:szCs w:val="21"/>
        </w:rPr>
        <w:t>6.6.2011</w:t>
      </w:r>
      <w:proofErr w:type="gramEnd"/>
      <w:r w:rsidRPr="00B41B7C">
        <w:rPr>
          <w:rFonts w:ascii="Arial" w:hAnsi="Arial" w:cs="Arial"/>
          <w:sz w:val="21"/>
          <w:szCs w:val="21"/>
        </w:rPr>
        <w:t xml:space="preserve"> nabývá účinnosti dnem </w:t>
      </w:r>
      <w:r w:rsidR="00903B9F">
        <w:rPr>
          <w:rFonts w:ascii="Arial" w:hAnsi="Arial" w:cs="Arial"/>
          <w:sz w:val="21"/>
          <w:szCs w:val="21"/>
        </w:rPr>
        <w:t>7.6.2011a nahrazují pravidla schválené Radou města Blatná usnesením č. 71/10.</w:t>
      </w:r>
    </w:p>
    <w:p w:rsidR="007877BB" w:rsidRPr="00B41B7C" w:rsidRDefault="007877BB">
      <w:pPr>
        <w:pStyle w:val="Odstavecseseznamem"/>
        <w:rPr>
          <w:rFonts w:ascii="Arial" w:hAnsi="Arial" w:cs="Arial"/>
          <w:sz w:val="21"/>
          <w:szCs w:val="21"/>
        </w:rPr>
      </w:pPr>
    </w:p>
    <w:p w:rsidR="007877BB" w:rsidRPr="00B41B7C" w:rsidRDefault="007877BB">
      <w:pPr>
        <w:pStyle w:val="Odstavecseseznamem"/>
        <w:rPr>
          <w:rFonts w:ascii="Arial" w:hAnsi="Arial" w:cs="Arial"/>
          <w:sz w:val="21"/>
          <w:szCs w:val="21"/>
        </w:rPr>
      </w:pPr>
    </w:p>
    <w:p w:rsidR="007877BB" w:rsidRPr="00B41B7C" w:rsidRDefault="00F96EE7">
      <w:pPr>
        <w:pStyle w:val="Odstavecseseznamem"/>
        <w:ind w:left="4968" w:firstLine="696"/>
        <w:rPr>
          <w:rFonts w:ascii="Arial" w:hAnsi="Arial" w:cs="Arial"/>
          <w:sz w:val="21"/>
          <w:szCs w:val="21"/>
        </w:rPr>
      </w:pPr>
      <w:r w:rsidRPr="00B41B7C">
        <w:rPr>
          <w:rFonts w:ascii="Arial" w:hAnsi="Arial" w:cs="Arial"/>
          <w:sz w:val="21"/>
          <w:szCs w:val="21"/>
        </w:rPr>
        <w:t>................................................</w:t>
      </w:r>
    </w:p>
    <w:p w:rsidR="007877BB" w:rsidRPr="00B41B7C" w:rsidRDefault="00F96EE7">
      <w:pPr>
        <w:pStyle w:val="Odstavecseseznamem"/>
        <w:ind w:left="4968" w:firstLine="696"/>
        <w:rPr>
          <w:rFonts w:ascii="Arial" w:hAnsi="Arial" w:cs="Arial"/>
          <w:sz w:val="21"/>
          <w:szCs w:val="21"/>
        </w:rPr>
      </w:pPr>
      <w:r w:rsidRPr="00B41B7C">
        <w:rPr>
          <w:rFonts w:ascii="Arial" w:hAnsi="Arial" w:cs="Arial"/>
          <w:sz w:val="21"/>
          <w:szCs w:val="21"/>
        </w:rPr>
        <w:t xml:space="preserve">           </w:t>
      </w:r>
      <w:r w:rsidR="004608DB">
        <w:rPr>
          <w:rFonts w:ascii="Arial" w:hAnsi="Arial" w:cs="Arial"/>
          <w:sz w:val="21"/>
          <w:szCs w:val="21"/>
        </w:rPr>
        <w:t>Mgr. Bohuslav Navrátil</w:t>
      </w:r>
      <w:r w:rsidRPr="00B41B7C">
        <w:rPr>
          <w:rFonts w:ascii="Arial" w:hAnsi="Arial" w:cs="Arial"/>
          <w:sz w:val="21"/>
          <w:szCs w:val="21"/>
        </w:rPr>
        <w:t xml:space="preserve"> </w:t>
      </w:r>
    </w:p>
    <w:p w:rsidR="00F96EE7" w:rsidRPr="00B41B7C" w:rsidRDefault="00F96EE7">
      <w:pPr>
        <w:pStyle w:val="Odstavecseseznamem"/>
        <w:ind w:left="4968" w:firstLine="696"/>
        <w:rPr>
          <w:rFonts w:ascii="Arial" w:hAnsi="Arial" w:cs="Arial"/>
          <w:sz w:val="21"/>
          <w:szCs w:val="21"/>
        </w:rPr>
      </w:pPr>
      <w:r w:rsidRPr="00B41B7C">
        <w:rPr>
          <w:rFonts w:ascii="Arial" w:hAnsi="Arial" w:cs="Arial"/>
          <w:sz w:val="21"/>
          <w:szCs w:val="21"/>
        </w:rPr>
        <w:t xml:space="preserve">    </w:t>
      </w:r>
      <w:r w:rsidR="00903B9F">
        <w:rPr>
          <w:rFonts w:ascii="Arial" w:hAnsi="Arial" w:cs="Arial"/>
          <w:sz w:val="21"/>
          <w:szCs w:val="21"/>
        </w:rPr>
        <w:t xml:space="preserve">     </w:t>
      </w:r>
      <w:r w:rsidRPr="00B41B7C">
        <w:rPr>
          <w:rFonts w:ascii="Arial" w:hAnsi="Arial" w:cs="Arial"/>
          <w:sz w:val="21"/>
          <w:szCs w:val="21"/>
        </w:rPr>
        <w:t xml:space="preserve">  starosta Města Blatná</w:t>
      </w:r>
    </w:p>
    <w:sectPr w:rsidR="00F96EE7" w:rsidRPr="00B41B7C" w:rsidSect="007877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81698"/>
    <w:multiLevelType w:val="multilevel"/>
    <w:tmpl w:val="FE48C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1A7F87"/>
    <w:multiLevelType w:val="hybridMultilevel"/>
    <w:tmpl w:val="568CD45A"/>
    <w:lvl w:ilvl="0" w:tplc="5DFE45A0">
      <w:start w:val="17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2331912"/>
    <w:multiLevelType w:val="hybridMultilevel"/>
    <w:tmpl w:val="568CD4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C32DCC"/>
    <w:multiLevelType w:val="hybridMultilevel"/>
    <w:tmpl w:val="18F0F1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1"/>
    <w:lvlOverride w:ilvl="0">
      <w:lvl w:ilvl="0" w:tplc="5DFE45A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</w:lvl>
    </w:lvlOverride>
    <w:lvlOverride w:ilvl="1">
      <w:lvl w:ilvl="1" w:tplc="04050003" w:tentative="1">
        <w:start w:val="1"/>
        <w:numFmt w:val="lowerLetter"/>
        <w:lvlText w:val="%2."/>
        <w:lvlJc w:val="left"/>
        <w:pPr>
          <w:tabs>
            <w:tab w:val="num" w:pos="1800"/>
          </w:tabs>
          <w:ind w:left="1800" w:hanging="360"/>
        </w:pPr>
      </w:lvl>
    </w:lvlOverride>
    <w:lvlOverride w:ilvl="2">
      <w:lvl w:ilvl="2" w:tplc="04050005" w:tentative="1">
        <w:start w:val="1"/>
        <w:numFmt w:val="lowerRoman"/>
        <w:lvlText w:val="%3."/>
        <w:lvlJc w:val="right"/>
        <w:pPr>
          <w:tabs>
            <w:tab w:val="num" w:pos="2520"/>
          </w:tabs>
          <w:ind w:left="2520" w:hanging="180"/>
        </w:pPr>
      </w:lvl>
    </w:lvlOverride>
    <w:lvlOverride w:ilvl="3">
      <w:lvl w:ilvl="3" w:tplc="04050001" w:tentative="1">
        <w:start w:val="1"/>
        <w:numFmt w:val="decimal"/>
        <w:lvlText w:val="%4."/>
        <w:lvlJc w:val="left"/>
        <w:pPr>
          <w:tabs>
            <w:tab w:val="num" w:pos="3240"/>
          </w:tabs>
          <w:ind w:left="3240" w:hanging="360"/>
        </w:pPr>
      </w:lvl>
    </w:lvlOverride>
    <w:lvlOverride w:ilvl="4">
      <w:lvl w:ilvl="4" w:tplc="04050003" w:tentative="1">
        <w:start w:val="1"/>
        <w:numFmt w:val="lowerLetter"/>
        <w:lvlText w:val="%5."/>
        <w:lvlJc w:val="left"/>
        <w:pPr>
          <w:tabs>
            <w:tab w:val="num" w:pos="3960"/>
          </w:tabs>
          <w:ind w:left="3960" w:hanging="360"/>
        </w:pPr>
      </w:lvl>
    </w:lvlOverride>
    <w:lvlOverride w:ilvl="5">
      <w:lvl w:ilvl="5" w:tplc="04050005" w:tentative="1">
        <w:start w:val="1"/>
        <w:numFmt w:val="lowerRoman"/>
        <w:lvlText w:val="%6."/>
        <w:lvlJc w:val="right"/>
        <w:pPr>
          <w:tabs>
            <w:tab w:val="num" w:pos="4680"/>
          </w:tabs>
          <w:ind w:left="4680" w:hanging="180"/>
        </w:pPr>
      </w:lvl>
    </w:lvlOverride>
    <w:lvlOverride w:ilvl="6">
      <w:lvl w:ilvl="6" w:tplc="04050001" w:tentative="1">
        <w:start w:val="1"/>
        <w:numFmt w:val="decimal"/>
        <w:lvlText w:val="%7."/>
        <w:lvlJc w:val="left"/>
        <w:pPr>
          <w:tabs>
            <w:tab w:val="num" w:pos="5400"/>
          </w:tabs>
          <w:ind w:left="5400" w:hanging="360"/>
        </w:pPr>
      </w:lvl>
    </w:lvlOverride>
    <w:lvlOverride w:ilvl="7">
      <w:lvl w:ilvl="7" w:tplc="04050003" w:tentative="1">
        <w:start w:val="1"/>
        <w:numFmt w:val="lowerLetter"/>
        <w:lvlText w:val="%8."/>
        <w:lvlJc w:val="left"/>
        <w:pPr>
          <w:tabs>
            <w:tab w:val="num" w:pos="6120"/>
          </w:tabs>
          <w:ind w:left="6120" w:hanging="360"/>
        </w:pPr>
      </w:lvl>
    </w:lvlOverride>
    <w:lvlOverride w:ilvl="8">
      <w:lvl w:ilvl="8" w:tplc="04050005" w:tentative="1">
        <w:start w:val="1"/>
        <w:numFmt w:val="lowerRoman"/>
        <w:lvlText w:val="%9."/>
        <w:lvlJc w:val="right"/>
        <w:pPr>
          <w:tabs>
            <w:tab w:val="num" w:pos="6840"/>
          </w:tabs>
          <w:ind w:left="6840" w:hanging="180"/>
        </w:pPr>
      </w:lvl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trackRevisions/>
  <w:defaultTabStop w:val="708"/>
  <w:hyphenationZone w:val="425"/>
  <w:drawingGridHorizontalSpacing w:val="120"/>
  <w:displayHorizontalDrawingGridEvery w:val="2"/>
  <w:characterSpacingControl w:val="doNotCompress"/>
  <w:compat/>
  <w:rsids>
    <w:rsidRoot w:val="00B41B7C"/>
    <w:rsid w:val="00296AE5"/>
    <w:rsid w:val="002D6198"/>
    <w:rsid w:val="003479A3"/>
    <w:rsid w:val="003F50F7"/>
    <w:rsid w:val="004608DB"/>
    <w:rsid w:val="004724EB"/>
    <w:rsid w:val="00474698"/>
    <w:rsid w:val="00551C8E"/>
    <w:rsid w:val="006208B6"/>
    <w:rsid w:val="006F0EF0"/>
    <w:rsid w:val="007877BB"/>
    <w:rsid w:val="007A5BFB"/>
    <w:rsid w:val="007B29AA"/>
    <w:rsid w:val="008D0195"/>
    <w:rsid w:val="00903B9F"/>
    <w:rsid w:val="00B34693"/>
    <w:rsid w:val="00B41B7C"/>
    <w:rsid w:val="00B92447"/>
    <w:rsid w:val="00C70A98"/>
    <w:rsid w:val="00D601D4"/>
    <w:rsid w:val="00D65AA5"/>
    <w:rsid w:val="00EA4CD3"/>
    <w:rsid w:val="00F74B04"/>
    <w:rsid w:val="00F96EE7"/>
    <w:rsid w:val="00FE3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77BB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Nadpis1">
    <w:name w:val="heading 1"/>
    <w:basedOn w:val="Normln"/>
    <w:next w:val="Normln"/>
    <w:qFormat/>
    <w:rsid w:val="007877BB"/>
    <w:pPr>
      <w:keepNext/>
      <w:tabs>
        <w:tab w:val="center" w:pos="4536"/>
        <w:tab w:val="right" w:pos="9072"/>
      </w:tabs>
      <w:jc w:val="center"/>
      <w:outlineLvl w:val="0"/>
    </w:pPr>
    <w:rPr>
      <w:rFonts w:ascii="Arial" w:hAnsi="Arial" w:cs="Arial"/>
      <w:b/>
      <w:cap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7877BB"/>
    <w:pPr>
      <w:ind w:left="720"/>
      <w:contextualSpacing/>
    </w:pPr>
  </w:style>
  <w:style w:type="character" w:styleId="Odkaznakoment">
    <w:name w:val="annotation reference"/>
    <w:basedOn w:val="Standardnpsmoodstavce"/>
    <w:semiHidden/>
    <w:rsid w:val="007877BB"/>
    <w:rPr>
      <w:sz w:val="16"/>
      <w:szCs w:val="16"/>
    </w:rPr>
  </w:style>
  <w:style w:type="paragraph" w:styleId="Textkomente">
    <w:name w:val="annotation text"/>
    <w:basedOn w:val="Normln"/>
    <w:semiHidden/>
    <w:rsid w:val="007877BB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1B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1B7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BLATNÁ</vt:lpstr>
    </vt:vector>
  </TitlesOfParts>
  <Company/>
  <LinksUpToDate>false</LinksUpToDate>
  <CharactersWithSpaces>4064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BLATNÁ</dc:title>
  <dc:subject/>
  <dc:creator>admin</dc:creator>
  <cp:keywords/>
  <cp:lastModifiedBy> </cp:lastModifiedBy>
  <cp:revision>2</cp:revision>
  <cp:lastPrinted>2011-06-01T06:02:00Z</cp:lastPrinted>
  <dcterms:created xsi:type="dcterms:W3CDTF">2011-06-09T08:48:00Z</dcterms:created>
  <dcterms:modified xsi:type="dcterms:W3CDTF">2011-06-09T08:48:00Z</dcterms:modified>
</cp:coreProperties>
</file>